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63A5" w:rsidRPr="0037621D" w:rsidRDefault="002063A5" w:rsidP="00C03BEF">
      <w:pPr>
        <w:pStyle w:val="Brezrazmikov"/>
        <w:spacing w:line="280" w:lineRule="atLeast"/>
        <w:rPr>
          <w:rFonts w:ascii="Arial" w:hAnsi="Arial" w:cs="Arial"/>
          <w:i/>
          <w:iCs/>
          <w:szCs w:val="20"/>
          <w:shd w:val="clear" w:color="auto" w:fill="FFFFFF"/>
          <w:lang w:val="en-GB"/>
        </w:rPr>
      </w:pPr>
      <w:r w:rsidRPr="0037621D">
        <w:rPr>
          <w:rFonts w:ascii="Arial" w:hAnsi="Arial" w:cs="Arial"/>
          <w:i/>
          <w:iCs/>
          <w:szCs w:val="20"/>
          <w:shd w:val="clear" w:color="auto" w:fill="FFFFFF"/>
          <w:lang w:val="en-GB"/>
        </w:rPr>
        <w:t>PRESS RELEASE</w:t>
      </w:r>
    </w:p>
    <w:p w:rsidR="002063A5" w:rsidRPr="0037621D" w:rsidRDefault="002063A5" w:rsidP="00C03BEF">
      <w:pPr>
        <w:tabs>
          <w:tab w:val="left" w:pos="6090"/>
        </w:tabs>
        <w:spacing w:after="0" w:line="280" w:lineRule="atLeast"/>
        <w:jc w:val="both"/>
        <w:rPr>
          <w:rFonts w:ascii="Arial" w:hAnsi="Arial" w:cs="Arial"/>
          <w:i/>
          <w:szCs w:val="20"/>
          <w:shd w:val="clear" w:color="auto" w:fill="FFFFFF"/>
          <w:lang w:val="en-GB"/>
        </w:rPr>
      </w:pPr>
      <w:r w:rsidRPr="0037621D">
        <w:rPr>
          <w:rFonts w:ascii="Arial" w:hAnsi="Arial" w:cs="Arial"/>
          <w:i/>
          <w:szCs w:val="20"/>
          <w:shd w:val="clear" w:color="auto" w:fill="FFFFFF"/>
          <w:lang w:val="en-GB"/>
        </w:rPr>
        <w:t>26</w:t>
      </w:r>
      <w:r w:rsidRPr="0037621D">
        <w:rPr>
          <w:rFonts w:ascii="Arial" w:hAnsi="Arial" w:cs="Arial"/>
          <w:i/>
          <w:szCs w:val="20"/>
          <w:shd w:val="clear" w:color="auto" w:fill="FFFFFF"/>
          <w:vertAlign w:val="superscript"/>
          <w:lang w:val="en-GB"/>
        </w:rPr>
        <w:t>th</w:t>
      </w:r>
      <w:r w:rsidRPr="0037621D">
        <w:rPr>
          <w:rFonts w:ascii="Arial" w:hAnsi="Arial" w:cs="Arial"/>
          <w:i/>
          <w:szCs w:val="20"/>
          <w:shd w:val="clear" w:color="auto" w:fill="FFFFFF"/>
          <w:lang w:val="en-GB"/>
        </w:rPr>
        <w:t xml:space="preserve"> Golden Drum</w:t>
      </w:r>
    </w:p>
    <w:p w:rsidR="002063A5" w:rsidRPr="0037621D" w:rsidRDefault="00232C3A" w:rsidP="00C03BEF">
      <w:pPr>
        <w:tabs>
          <w:tab w:val="left" w:pos="6090"/>
        </w:tabs>
        <w:spacing w:after="0" w:line="280" w:lineRule="atLeast"/>
        <w:jc w:val="both"/>
        <w:rPr>
          <w:rFonts w:ascii="Arial" w:hAnsi="Arial" w:cs="Arial"/>
          <w:i/>
          <w:szCs w:val="20"/>
          <w:shd w:val="clear" w:color="auto" w:fill="FFFFFF"/>
          <w:lang w:val="en-GB"/>
        </w:rPr>
      </w:pPr>
      <w:r w:rsidRPr="0037621D">
        <w:rPr>
          <w:rFonts w:ascii="Arial" w:hAnsi="Arial" w:cs="Arial"/>
          <w:i/>
          <w:szCs w:val="20"/>
          <w:shd w:val="clear" w:color="auto" w:fill="FFFFFF"/>
          <w:lang w:val="en-GB"/>
        </w:rPr>
        <w:t>4</w:t>
      </w:r>
      <w:r w:rsidR="002063A5" w:rsidRPr="0037621D">
        <w:rPr>
          <w:rFonts w:ascii="Arial" w:hAnsi="Arial" w:cs="Arial"/>
          <w:i/>
          <w:szCs w:val="20"/>
          <w:shd w:val="clear" w:color="auto" w:fill="FFFFFF"/>
          <w:lang w:val="en-GB"/>
        </w:rPr>
        <w:t xml:space="preserve"> Ju</w:t>
      </w:r>
      <w:r w:rsidRPr="0037621D">
        <w:rPr>
          <w:rFonts w:ascii="Arial" w:hAnsi="Arial" w:cs="Arial"/>
          <w:i/>
          <w:szCs w:val="20"/>
          <w:shd w:val="clear" w:color="auto" w:fill="FFFFFF"/>
          <w:lang w:val="en-GB"/>
        </w:rPr>
        <w:t>ly</w:t>
      </w:r>
      <w:r w:rsidR="002063A5" w:rsidRPr="0037621D">
        <w:rPr>
          <w:rFonts w:ascii="Arial" w:hAnsi="Arial" w:cs="Arial"/>
          <w:i/>
          <w:szCs w:val="20"/>
          <w:shd w:val="clear" w:color="auto" w:fill="FFFFFF"/>
          <w:lang w:val="en-GB"/>
        </w:rPr>
        <w:t>, 2019</w:t>
      </w:r>
    </w:p>
    <w:p w:rsidR="00015EDE" w:rsidRPr="0037621D" w:rsidRDefault="00015EDE" w:rsidP="00C03BEF">
      <w:pPr>
        <w:tabs>
          <w:tab w:val="left" w:pos="6090"/>
        </w:tabs>
        <w:spacing w:after="0" w:line="280" w:lineRule="atLeast"/>
        <w:jc w:val="both"/>
        <w:rPr>
          <w:rFonts w:ascii="Arial" w:hAnsi="Arial" w:cs="Arial"/>
          <w:i/>
          <w:szCs w:val="20"/>
          <w:shd w:val="clear" w:color="auto" w:fill="FFFFFF"/>
          <w:lang w:val="en-GB"/>
        </w:rPr>
      </w:pPr>
    </w:p>
    <w:p w:rsidR="001B5941" w:rsidRDefault="001B5941" w:rsidP="00C03BEF">
      <w:pPr>
        <w:tabs>
          <w:tab w:val="left" w:pos="6090"/>
        </w:tabs>
        <w:spacing w:after="0" w:line="280" w:lineRule="atLeast"/>
        <w:jc w:val="both"/>
        <w:rPr>
          <w:rFonts w:ascii="Arial" w:hAnsi="Arial" w:cs="Arial"/>
          <w:b/>
          <w:szCs w:val="20"/>
          <w:shd w:val="clear" w:color="auto" w:fill="FFFFFF"/>
          <w:lang w:val="en-GB"/>
        </w:rPr>
      </w:pPr>
    </w:p>
    <w:p w:rsidR="0037621D" w:rsidRPr="0037621D" w:rsidRDefault="0037621D" w:rsidP="00C03BEF">
      <w:pPr>
        <w:tabs>
          <w:tab w:val="left" w:pos="6090"/>
        </w:tabs>
        <w:spacing w:after="0" w:line="280" w:lineRule="atLeast"/>
        <w:jc w:val="both"/>
        <w:rPr>
          <w:rFonts w:ascii="Arial" w:hAnsi="Arial" w:cs="Arial"/>
          <w:b/>
          <w:szCs w:val="20"/>
          <w:shd w:val="clear" w:color="auto" w:fill="FFFFFF"/>
          <w:lang w:val="en-GB"/>
        </w:rPr>
      </w:pPr>
    </w:p>
    <w:p w:rsidR="001B5941" w:rsidRPr="0037621D" w:rsidRDefault="00570807" w:rsidP="00C03BEF">
      <w:pPr>
        <w:tabs>
          <w:tab w:val="left" w:pos="3516"/>
          <w:tab w:val="left" w:pos="6090"/>
        </w:tabs>
        <w:spacing w:after="0" w:line="280" w:lineRule="atLeast"/>
        <w:jc w:val="both"/>
        <w:rPr>
          <w:rFonts w:ascii="Arial" w:hAnsi="Arial" w:cs="Arial"/>
          <w:b/>
          <w:sz w:val="28"/>
          <w:szCs w:val="28"/>
          <w:shd w:val="clear" w:color="auto" w:fill="FFFFFF"/>
          <w:lang w:val="en-GB"/>
        </w:rPr>
      </w:pPr>
      <w:r w:rsidRPr="0037621D">
        <w:rPr>
          <w:rFonts w:ascii="Arial" w:hAnsi="Arial" w:cs="Arial"/>
          <w:b/>
          <w:sz w:val="28"/>
          <w:szCs w:val="28"/>
          <w:shd w:val="clear" w:color="auto" w:fill="FFFFFF"/>
          <w:lang w:val="en-GB"/>
        </w:rPr>
        <w:t xml:space="preserve">The </w:t>
      </w:r>
      <w:r w:rsidR="001B5941" w:rsidRPr="0037621D">
        <w:rPr>
          <w:rFonts w:ascii="Arial" w:hAnsi="Arial" w:cs="Arial"/>
          <w:b/>
          <w:sz w:val="28"/>
          <w:szCs w:val="28"/>
          <w:shd w:val="clear" w:color="auto" w:fill="FFFFFF"/>
          <w:lang w:val="en-GB"/>
        </w:rPr>
        <w:t>26</w:t>
      </w:r>
      <w:r w:rsidRPr="0037621D">
        <w:rPr>
          <w:rFonts w:ascii="Arial" w:hAnsi="Arial" w:cs="Arial"/>
          <w:b/>
          <w:sz w:val="28"/>
          <w:szCs w:val="28"/>
          <w:shd w:val="clear" w:color="auto" w:fill="FFFFFF"/>
          <w:vertAlign w:val="superscript"/>
          <w:lang w:val="en-GB"/>
        </w:rPr>
        <w:t>th</w:t>
      </w:r>
      <w:r w:rsidR="001B5941" w:rsidRPr="0037621D">
        <w:rPr>
          <w:rFonts w:ascii="Arial" w:hAnsi="Arial" w:cs="Arial"/>
          <w:b/>
          <w:sz w:val="28"/>
          <w:szCs w:val="28"/>
          <w:shd w:val="clear" w:color="auto" w:fill="FFFFFF"/>
          <w:lang w:val="en-GB"/>
        </w:rPr>
        <w:t xml:space="preserve"> Golden Drum</w:t>
      </w:r>
      <w:r w:rsidR="003C68EA" w:rsidRPr="0037621D">
        <w:rPr>
          <w:rFonts w:ascii="Arial" w:hAnsi="Arial" w:cs="Arial"/>
          <w:b/>
          <w:sz w:val="28"/>
          <w:szCs w:val="28"/>
          <w:shd w:val="clear" w:color="auto" w:fill="FFFFFF"/>
          <w:lang w:val="en-GB"/>
        </w:rPr>
        <w:t xml:space="preserve"> </w:t>
      </w:r>
      <w:r w:rsidR="00232C3A" w:rsidRPr="0037621D">
        <w:rPr>
          <w:rFonts w:ascii="Arial" w:hAnsi="Arial" w:cs="Arial"/>
          <w:b/>
          <w:sz w:val="28"/>
          <w:szCs w:val="28"/>
          <w:shd w:val="clear" w:color="auto" w:fill="FFFFFF"/>
          <w:lang w:val="en-GB"/>
        </w:rPr>
        <w:t>again hand in hand with MSL Group</w:t>
      </w:r>
    </w:p>
    <w:p w:rsidR="00157023" w:rsidRDefault="00157023" w:rsidP="00822D67">
      <w:pPr>
        <w:pStyle w:val="Navadensplet"/>
        <w:spacing w:before="0" w:beforeAutospacing="0" w:after="0" w:afterAutospacing="0" w:line="280" w:lineRule="atLeast"/>
        <w:jc w:val="both"/>
        <w:rPr>
          <w:rFonts w:ascii="Arial" w:hAnsi="Arial" w:cs="Arial"/>
          <w:b/>
          <w:bCs/>
          <w:sz w:val="20"/>
          <w:szCs w:val="20"/>
          <w:lang w:val="en-GB"/>
        </w:rPr>
      </w:pPr>
    </w:p>
    <w:p w:rsidR="0037621D" w:rsidRPr="0037621D" w:rsidRDefault="0037621D" w:rsidP="00822D67">
      <w:pPr>
        <w:pStyle w:val="Navadensplet"/>
        <w:spacing w:before="0" w:beforeAutospacing="0" w:after="0" w:afterAutospacing="0" w:line="280" w:lineRule="atLeast"/>
        <w:jc w:val="both"/>
        <w:rPr>
          <w:rFonts w:ascii="Arial" w:hAnsi="Arial" w:cs="Arial"/>
          <w:b/>
          <w:bCs/>
          <w:sz w:val="20"/>
          <w:szCs w:val="20"/>
          <w:lang w:val="en-GB"/>
        </w:rPr>
      </w:pPr>
    </w:p>
    <w:p w:rsidR="00232C3A" w:rsidRPr="00925957" w:rsidRDefault="00232C3A" w:rsidP="00822D67">
      <w:pPr>
        <w:pStyle w:val="Navadensplet"/>
        <w:spacing w:before="0" w:beforeAutospacing="0" w:after="0" w:afterAutospacing="0" w:line="280" w:lineRule="atLeast"/>
        <w:jc w:val="both"/>
        <w:rPr>
          <w:rFonts w:ascii="Arial" w:hAnsi="Arial" w:cs="Arial"/>
          <w:b/>
          <w:bCs/>
          <w:sz w:val="22"/>
          <w:szCs w:val="22"/>
          <w:lang w:val="en-GB"/>
        </w:rPr>
      </w:pPr>
      <w:r w:rsidRPr="00925957">
        <w:rPr>
          <w:rFonts w:ascii="Arial" w:hAnsi="Arial" w:cs="Arial"/>
          <w:b/>
          <w:bCs/>
          <w:sz w:val="22"/>
          <w:szCs w:val="22"/>
          <w:lang w:val="en-GB"/>
        </w:rPr>
        <w:t>One of Europe’s highest-rated creative competition</w:t>
      </w:r>
      <w:r w:rsidR="00544ABD">
        <w:rPr>
          <w:rFonts w:ascii="Arial" w:hAnsi="Arial" w:cs="Arial"/>
          <w:b/>
          <w:bCs/>
          <w:sz w:val="22"/>
          <w:szCs w:val="22"/>
          <w:lang w:val="en-GB"/>
        </w:rPr>
        <w:t>s</w:t>
      </w:r>
      <w:r w:rsidRPr="00925957">
        <w:rPr>
          <w:rFonts w:ascii="Arial" w:hAnsi="Arial" w:cs="Arial"/>
          <w:b/>
          <w:bCs/>
          <w:sz w:val="22"/>
          <w:szCs w:val="22"/>
          <w:lang w:val="en-GB"/>
        </w:rPr>
        <w:t>, included also in WARC rankings, has invited MSL Group to take the role of the Festival’s exclusive PR partner for the fourth year in a row</w:t>
      </w:r>
    </w:p>
    <w:p w:rsidR="00822D67" w:rsidRPr="0037621D" w:rsidRDefault="00822D67" w:rsidP="00822D67">
      <w:pPr>
        <w:pStyle w:val="Navadensplet"/>
        <w:spacing w:before="0" w:beforeAutospacing="0" w:after="0" w:afterAutospacing="0" w:line="280" w:lineRule="atLeast"/>
        <w:jc w:val="both"/>
        <w:rPr>
          <w:rFonts w:ascii="Arial" w:hAnsi="Arial" w:cs="Arial"/>
          <w:b/>
          <w:bCs/>
          <w:sz w:val="20"/>
          <w:szCs w:val="20"/>
          <w:lang w:val="en-GB"/>
        </w:rPr>
      </w:pPr>
    </w:p>
    <w:p w:rsidR="00925957" w:rsidRDefault="00232C3A" w:rsidP="00157023">
      <w:pPr>
        <w:spacing w:after="0" w:line="240" w:lineRule="atLeast"/>
        <w:jc w:val="both"/>
        <w:rPr>
          <w:rFonts w:ascii="Arial" w:hAnsi="Arial" w:cs="Arial"/>
          <w:szCs w:val="20"/>
          <w:lang w:val="en-GB"/>
        </w:rPr>
      </w:pPr>
      <w:r w:rsidRPr="0037621D">
        <w:rPr>
          <w:rFonts w:ascii="Arial" w:hAnsi="Arial" w:cs="Arial"/>
          <w:szCs w:val="20"/>
          <w:lang w:val="en-GB"/>
        </w:rPr>
        <w:t xml:space="preserve">MSL’s network of agencies will be responsible for carrying out comprehensive communications activities on 15 CEE markets – Croatia, </w:t>
      </w:r>
      <w:r w:rsidR="00822D67" w:rsidRPr="0037621D">
        <w:rPr>
          <w:rFonts w:ascii="Arial" w:hAnsi="Arial" w:cs="Arial"/>
          <w:szCs w:val="20"/>
          <w:lang w:val="en-GB"/>
        </w:rPr>
        <w:t xml:space="preserve">Bulgaria, Czech Republic, </w:t>
      </w:r>
      <w:r w:rsidRPr="0037621D">
        <w:rPr>
          <w:rFonts w:ascii="Arial" w:hAnsi="Arial" w:cs="Arial"/>
          <w:szCs w:val="20"/>
          <w:lang w:val="en-GB"/>
        </w:rPr>
        <w:t xml:space="preserve">Finland, Greece, </w:t>
      </w:r>
      <w:r w:rsidR="00822D67" w:rsidRPr="0037621D">
        <w:rPr>
          <w:rFonts w:ascii="Arial" w:hAnsi="Arial" w:cs="Arial"/>
          <w:szCs w:val="20"/>
          <w:lang w:val="en-GB"/>
        </w:rPr>
        <w:t xml:space="preserve">Hungary, Italy, </w:t>
      </w:r>
      <w:r w:rsidRPr="0037621D">
        <w:rPr>
          <w:rFonts w:ascii="Arial" w:hAnsi="Arial" w:cs="Arial"/>
          <w:szCs w:val="20"/>
          <w:lang w:val="en-GB"/>
        </w:rPr>
        <w:t xml:space="preserve">Montenegro, North Macedonia, </w:t>
      </w:r>
      <w:r w:rsidR="00822D67" w:rsidRPr="0037621D">
        <w:rPr>
          <w:rFonts w:ascii="Arial" w:hAnsi="Arial" w:cs="Arial"/>
          <w:szCs w:val="20"/>
          <w:lang w:val="en-GB"/>
        </w:rPr>
        <w:t>Poland, Serbia, Slovakia, Romania, Russia</w:t>
      </w:r>
      <w:r w:rsidR="00925957">
        <w:rPr>
          <w:rFonts w:ascii="Arial" w:hAnsi="Arial" w:cs="Arial"/>
          <w:szCs w:val="20"/>
          <w:lang w:val="en-GB"/>
        </w:rPr>
        <w:t xml:space="preserve"> and</w:t>
      </w:r>
      <w:r w:rsidR="00822D67" w:rsidRPr="0037621D">
        <w:rPr>
          <w:rFonts w:ascii="Arial" w:hAnsi="Arial" w:cs="Arial"/>
          <w:szCs w:val="20"/>
          <w:lang w:val="en-GB"/>
        </w:rPr>
        <w:t xml:space="preserve"> Turkey.</w:t>
      </w:r>
    </w:p>
    <w:p w:rsidR="00925957" w:rsidRPr="0037621D" w:rsidRDefault="00925957" w:rsidP="00157023">
      <w:pPr>
        <w:spacing w:after="0" w:line="240" w:lineRule="atLeast"/>
        <w:jc w:val="both"/>
        <w:rPr>
          <w:rFonts w:ascii="Arial" w:hAnsi="Arial" w:cs="Arial"/>
          <w:szCs w:val="20"/>
          <w:lang w:val="en-GB"/>
        </w:rPr>
      </w:pPr>
    </w:p>
    <w:p w:rsidR="00157023" w:rsidRDefault="00822D67" w:rsidP="00157023">
      <w:pPr>
        <w:spacing w:after="0" w:line="240" w:lineRule="atLeast"/>
        <w:jc w:val="both"/>
        <w:rPr>
          <w:rFonts w:ascii="Arial" w:hAnsi="Arial" w:cs="Arial"/>
          <w:szCs w:val="20"/>
          <w:lang w:val="en-GB"/>
        </w:rPr>
      </w:pPr>
      <w:r w:rsidRPr="0037621D">
        <w:rPr>
          <w:rFonts w:ascii="Arial" w:hAnsi="Arial" w:cs="Arial"/>
          <w:szCs w:val="20"/>
          <w:lang w:val="en-GB"/>
        </w:rPr>
        <w:t>Golden Drum Festival will be supported by MSL p</w:t>
      </w:r>
      <w:r w:rsidR="00232C3A" w:rsidRPr="0037621D">
        <w:rPr>
          <w:rFonts w:ascii="Arial" w:hAnsi="Arial" w:cs="Arial"/>
          <w:szCs w:val="20"/>
          <w:lang w:val="en-GB"/>
        </w:rPr>
        <w:t>artner agencies and local Publicis Groupe offices</w:t>
      </w:r>
      <w:r w:rsidRPr="0037621D">
        <w:rPr>
          <w:rFonts w:ascii="Arial" w:hAnsi="Arial" w:cs="Arial"/>
          <w:szCs w:val="20"/>
          <w:lang w:val="en-GB"/>
        </w:rPr>
        <w:t>, experienced from previous editions of the Festival, looking forward to be part of the change Golden Drum is announcing with its focus at the 26</w:t>
      </w:r>
      <w:r w:rsidRPr="00925957">
        <w:rPr>
          <w:rFonts w:ascii="Arial" w:hAnsi="Arial" w:cs="Arial"/>
          <w:szCs w:val="20"/>
          <w:vertAlign w:val="superscript"/>
          <w:lang w:val="en-GB"/>
        </w:rPr>
        <w:t>th</w:t>
      </w:r>
      <w:r w:rsidRPr="0037621D">
        <w:rPr>
          <w:rFonts w:ascii="Arial" w:hAnsi="Arial" w:cs="Arial"/>
          <w:szCs w:val="20"/>
          <w:lang w:val="en-GB"/>
        </w:rPr>
        <w:t xml:space="preserve"> edition</w:t>
      </w:r>
      <w:r w:rsidR="00925957">
        <w:rPr>
          <w:rFonts w:ascii="Arial" w:hAnsi="Arial" w:cs="Arial"/>
          <w:szCs w:val="20"/>
          <w:lang w:val="en-GB"/>
        </w:rPr>
        <w:t xml:space="preserve"> turning to</w:t>
      </w:r>
      <w:r w:rsidRPr="0037621D">
        <w:rPr>
          <w:rFonts w:ascii="Arial" w:hAnsi="Arial" w:cs="Arial"/>
          <w:szCs w:val="20"/>
          <w:lang w:val="en-GB"/>
        </w:rPr>
        <w:t xml:space="preserve"> Creativity 4 Change.</w:t>
      </w:r>
    </w:p>
    <w:p w:rsidR="00925957" w:rsidRPr="0037621D" w:rsidRDefault="00925957" w:rsidP="00157023">
      <w:pPr>
        <w:spacing w:after="0" w:line="240" w:lineRule="atLeast"/>
        <w:jc w:val="both"/>
        <w:rPr>
          <w:rFonts w:ascii="Arial" w:hAnsi="Arial" w:cs="Arial"/>
          <w:szCs w:val="20"/>
          <w:lang w:val="en-GB"/>
        </w:rPr>
      </w:pPr>
    </w:p>
    <w:p w:rsidR="00822D67" w:rsidRPr="0037621D" w:rsidRDefault="00232C3A" w:rsidP="00157023">
      <w:pPr>
        <w:spacing w:after="0" w:line="240" w:lineRule="atLeast"/>
        <w:jc w:val="both"/>
        <w:rPr>
          <w:rFonts w:ascii="Arial" w:hAnsi="Arial" w:cs="Arial"/>
          <w:b/>
          <w:bCs/>
          <w:szCs w:val="20"/>
          <w:lang w:val="en-GB"/>
        </w:rPr>
      </w:pPr>
      <w:r w:rsidRPr="0037621D">
        <w:rPr>
          <w:rFonts w:ascii="Arial" w:hAnsi="Arial" w:cs="Arial"/>
          <w:b/>
          <w:bCs/>
          <w:i/>
          <w:iCs/>
          <w:szCs w:val="20"/>
          <w:lang w:val="en-GB"/>
        </w:rPr>
        <w:t>“</w:t>
      </w:r>
      <w:r w:rsidR="00822D67" w:rsidRPr="0037621D">
        <w:rPr>
          <w:rFonts w:ascii="Arial" w:hAnsi="Arial" w:cs="Arial"/>
          <w:b/>
          <w:bCs/>
          <w:i/>
          <w:iCs/>
          <w:szCs w:val="20"/>
          <w:lang w:val="en-GB"/>
        </w:rPr>
        <w:t xml:space="preserve">We are so happy that we can be a part of the Golden Drum Festival! </w:t>
      </w:r>
      <w:r w:rsidR="0047478D" w:rsidRPr="0037621D">
        <w:rPr>
          <w:rFonts w:ascii="Arial" w:hAnsi="Arial" w:cs="Arial"/>
          <w:b/>
          <w:bCs/>
          <w:i/>
          <w:iCs/>
          <w:szCs w:val="20"/>
          <w:lang w:val="en-GB"/>
        </w:rPr>
        <w:t>With our experience, supporting previous editions of the Festival, we are looking forward to promote the Festival’s positive image even further”</w:t>
      </w:r>
      <w:r w:rsidR="0047478D" w:rsidRPr="0037621D">
        <w:rPr>
          <w:rFonts w:ascii="Arial" w:hAnsi="Arial" w:cs="Arial"/>
          <w:b/>
          <w:bCs/>
          <w:szCs w:val="20"/>
          <w:lang w:val="en-GB"/>
        </w:rPr>
        <w:t xml:space="preserve"> </w:t>
      </w:r>
      <w:r w:rsidR="0047478D" w:rsidRPr="00925957">
        <w:rPr>
          <w:rFonts w:ascii="Arial" w:hAnsi="Arial" w:cs="Arial"/>
          <w:szCs w:val="20"/>
          <w:lang w:val="en-GB"/>
        </w:rPr>
        <w:t xml:space="preserve">– says </w:t>
      </w:r>
      <w:proofErr w:type="spellStart"/>
      <w:r w:rsidR="0047478D" w:rsidRPr="00925957">
        <w:rPr>
          <w:rFonts w:ascii="Arial" w:hAnsi="Arial" w:cs="Arial"/>
          <w:szCs w:val="20"/>
          <w:lang w:val="en-GB"/>
        </w:rPr>
        <w:t>Zofia</w:t>
      </w:r>
      <w:proofErr w:type="spellEnd"/>
      <w:r w:rsidR="0047478D" w:rsidRPr="00925957">
        <w:rPr>
          <w:rFonts w:ascii="Arial" w:hAnsi="Arial" w:cs="Arial"/>
          <w:szCs w:val="20"/>
          <w:lang w:val="en-GB"/>
        </w:rPr>
        <w:t xml:space="preserve"> </w:t>
      </w:r>
      <w:proofErr w:type="spellStart"/>
      <w:r w:rsidR="0047478D" w:rsidRPr="00925957">
        <w:rPr>
          <w:rFonts w:ascii="Arial" w:hAnsi="Arial" w:cs="Arial"/>
          <w:szCs w:val="20"/>
          <w:lang w:val="en-GB"/>
        </w:rPr>
        <w:t>Bugajna-Kasdepke</w:t>
      </w:r>
      <w:proofErr w:type="spellEnd"/>
      <w:r w:rsidR="0047478D" w:rsidRPr="00925957">
        <w:rPr>
          <w:rFonts w:ascii="Arial" w:hAnsi="Arial" w:cs="Arial"/>
          <w:szCs w:val="20"/>
          <w:lang w:val="en-GB"/>
        </w:rPr>
        <w:t>, Business Development Director MSL CEE.</w:t>
      </w:r>
    </w:p>
    <w:p w:rsidR="00157023" w:rsidRPr="0037621D" w:rsidRDefault="00157023" w:rsidP="00157023">
      <w:pPr>
        <w:spacing w:after="0" w:line="240" w:lineRule="atLeast"/>
        <w:jc w:val="both"/>
        <w:rPr>
          <w:rFonts w:ascii="Arial" w:hAnsi="Arial" w:cs="Arial"/>
          <w:szCs w:val="20"/>
          <w:lang w:val="en-GB"/>
        </w:rPr>
      </w:pPr>
    </w:p>
    <w:p w:rsidR="00157023" w:rsidRPr="00925957" w:rsidRDefault="00157023" w:rsidP="00232C3A">
      <w:pPr>
        <w:pStyle w:val="paragraph"/>
        <w:spacing w:after="0" w:line="276" w:lineRule="auto"/>
        <w:jc w:val="both"/>
        <w:textAlignment w:val="baseline"/>
        <w:rPr>
          <w:rFonts w:ascii="Arial" w:eastAsia="Times New Roman" w:hAnsi="Arial" w:cs="Arial"/>
          <w:b/>
          <w:bCs/>
          <w:sz w:val="22"/>
          <w:szCs w:val="22"/>
          <w:lang w:val="en-GB" w:eastAsia="sl-SI"/>
        </w:rPr>
      </w:pPr>
      <w:proofErr w:type="spellStart"/>
      <w:r w:rsidRPr="00925957">
        <w:rPr>
          <w:rFonts w:ascii="Arial" w:eastAsia="Times New Roman" w:hAnsi="Arial" w:cs="Arial"/>
          <w:b/>
          <w:bCs/>
          <w:sz w:val="22"/>
          <w:szCs w:val="22"/>
          <w:lang w:val="en-GB" w:eastAsia="sl-SI"/>
        </w:rPr>
        <w:t>Slavoj</w:t>
      </w:r>
      <w:proofErr w:type="spellEnd"/>
      <w:r w:rsidRPr="00925957">
        <w:rPr>
          <w:rFonts w:ascii="Arial" w:eastAsia="Times New Roman" w:hAnsi="Arial" w:cs="Arial"/>
          <w:b/>
          <w:bCs/>
          <w:sz w:val="22"/>
          <w:szCs w:val="22"/>
          <w:lang w:val="en-GB" w:eastAsia="sl-SI"/>
        </w:rPr>
        <w:t xml:space="preserve"> </w:t>
      </w:r>
      <w:proofErr w:type="spellStart"/>
      <w:r w:rsidRPr="00925957">
        <w:rPr>
          <w:rFonts w:ascii="Arial" w:eastAsia="Times New Roman" w:hAnsi="Arial" w:cs="Arial"/>
          <w:b/>
          <w:bCs/>
          <w:sz w:val="22"/>
          <w:szCs w:val="22"/>
          <w:lang w:val="en-GB" w:eastAsia="sl-SI"/>
        </w:rPr>
        <w:t>Žižek</w:t>
      </w:r>
      <w:proofErr w:type="spellEnd"/>
      <w:r w:rsidRPr="00925957">
        <w:rPr>
          <w:rFonts w:ascii="Arial" w:eastAsia="Times New Roman" w:hAnsi="Arial" w:cs="Arial"/>
          <w:b/>
          <w:bCs/>
          <w:sz w:val="22"/>
          <w:szCs w:val="22"/>
          <w:lang w:val="en-GB" w:eastAsia="sl-SI"/>
        </w:rPr>
        <w:t xml:space="preserve">, </w:t>
      </w:r>
      <w:r w:rsidRPr="00925957">
        <w:rPr>
          <w:rFonts w:ascii="Arial" w:hAnsi="Arial" w:cs="Arial"/>
          <w:b/>
          <w:bCs/>
          <w:sz w:val="22"/>
          <w:szCs w:val="22"/>
          <w:lang w:val="en-GB"/>
        </w:rPr>
        <w:t>one of the most published philosophers of the early 21st century,</w:t>
      </w:r>
      <w:r w:rsidRPr="00925957">
        <w:rPr>
          <w:rFonts w:ascii="Arial" w:eastAsia="Times New Roman" w:hAnsi="Arial" w:cs="Arial"/>
          <w:b/>
          <w:bCs/>
          <w:sz w:val="22"/>
          <w:szCs w:val="22"/>
          <w:lang w:val="en-GB" w:eastAsia="sl-SI"/>
        </w:rPr>
        <w:t xml:space="preserve"> joining the Golden Drum Festival </w:t>
      </w:r>
      <w:r w:rsidR="00925957">
        <w:rPr>
          <w:rFonts w:ascii="Arial" w:eastAsia="Times New Roman" w:hAnsi="Arial" w:cs="Arial"/>
          <w:b/>
          <w:bCs/>
          <w:sz w:val="22"/>
          <w:szCs w:val="22"/>
          <w:lang w:val="en-GB" w:eastAsia="sl-SI"/>
        </w:rPr>
        <w:t xml:space="preserve">2019 </w:t>
      </w:r>
      <w:r w:rsidR="0037621D" w:rsidRPr="00925957">
        <w:rPr>
          <w:rFonts w:ascii="Arial" w:eastAsia="Times New Roman" w:hAnsi="Arial" w:cs="Arial"/>
          <w:b/>
          <w:bCs/>
          <w:sz w:val="22"/>
          <w:szCs w:val="22"/>
          <w:lang w:val="en-GB" w:eastAsia="sl-SI"/>
        </w:rPr>
        <w:t>speaker’s</w:t>
      </w:r>
      <w:r w:rsidRPr="00925957">
        <w:rPr>
          <w:rFonts w:ascii="Arial" w:eastAsia="Times New Roman" w:hAnsi="Arial" w:cs="Arial"/>
          <w:b/>
          <w:bCs/>
          <w:sz w:val="22"/>
          <w:szCs w:val="22"/>
          <w:lang w:val="en-GB" w:eastAsia="sl-SI"/>
        </w:rPr>
        <w:t xml:space="preserve"> line</w:t>
      </w:r>
      <w:r w:rsidR="00784369" w:rsidRPr="00925957">
        <w:rPr>
          <w:rFonts w:ascii="Arial" w:eastAsia="Times New Roman" w:hAnsi="Arial" w:cs="Arial"/>
          <w:b/>
          <w:bCs/>
          <w:sz w:val="22"/>
          <w:szCs w:val="22"/>
          <w:lang w:val="en-GB" w:eastAsia="sl-SI"/>
        </w:rPr>
        <w:t>-</w:t>
      </w:r>
      <w:r w:rsidRPr="00925957">
        <w:rPr>
          <w:rFonts w:ascii="Arial" w:eastAsia="Times New Roman" w:hAnsi="Arial" w:cs="Arial"/>
          <w:b/>
          <w:bCs/>
          <w:sz w:val="22"/>
          <w:szCs w:val="22"/>
          <w:lang w:val="en-GB" w:eastAsia="sl-SI"/>
        </w:rPr>
        <w:t>up</w:t>
      </w:r>
    </w:p>
    <w:p w:rsidR="00925957" w:rsidRDefault="00925957" w:rsidP="00157023">
      <w:pPr>
        <w:spacing w:after="0" w:line="240" w:lineRule="atLeast"/>
        <w:jc w:val="both"/>
        <w:rPr>
          <w:rFonts w:ascii="Arial" w:hAnsi="Arial" w:cs="Arial"/>
          <w:lang w:val="en-GB"/>
        </w:rPr>
      </w:pPr>
      <w:r>
        <w:rPr>
          <w:rFonts w:ascii="Arial" w:eastAsia="Times New Roman" w:hAnsi="Arial" w:cs="Arial"/>
          <w:lang w:val="en-GB" w:eastAsia="sl-SI"/>
        </w:rPr>
        <w:t>For those who</w:t>
      </w:r>
      <w:r w:rsidR="00157023" w:rsidRPr="0037621D">
        <w:rPr>
          <w:rFonts w:ascii="Arial" w:eastAsia="Times New Roman" w:hAnsi="Arial" w:cs="Arial"/>
          <w:lang w:val="en-GB" w:eastAsia="sl-SI"/>
        </w:rPr>
        <w:t xml:space="preserve"> haven’t been </w:t>
      </w:r>
      <w:r>
        <w:rPr>
          <w:rFonts w:ascii="Arial" w:eastAsia="Times New Roman" w:hAnsi="Arial" w:cs="Arial"/>
          <w:lang w:val="en-GB" w:eastAsia="sl-SI"/>
        </w:rPr>
        <w:t>in</w:t>
      </w:r>
      <w:r w:rsidR="00157023" w:rsidRPr="0037621D">
        <w:rPr>
          <w:rFonts w:ascii="Arial" w:eastAsia="Times New Roman" w:hAnsi="Arial" w:cs="Arial"/>
          <w:lang w:val="en-GB" w:eastAsia="sl-SI"/>
        </w:rPr>
        <w:t xml:space="preserve"> </w:t>
      </w:r>
      <w:r>
        <w:rPr>
          <w:rFonts w:ascii="Arial" w:eastAsia="Times New Roman" w:hAnsi="Arial" w:cs="Arial"/>
          <w:lang w:val="en-GB" w:eastAsia="sl-SI"/>
        </w:rPr>
        <w:t>Toronto</w:t>
      </w:r>
      <w:r w:rsidR="00157023" w:rsidRPr="0037621D">
        <w:rPr>
          <w:rFonts w:ascii="Arial" w:eastAsia="Times New Roman" w:hAnsi="Arial" w:cs="Arial"/>
          <w:lang w:val="en-GB" w:eastAsia="sl-SI"/>
        </w:rPr>
        <w:t xml:space="preserve">, </w:t>
      </w:r>
      <w:proofErr w:type="spellStart"/>
      <w:r w:rsidR="00157023" w:rsidRPr="0037621D">
        <w:rPr>
          <w:rFonts w:ascii="Arial" w:eastAsia="Times New Roman" w:hAnsi="Arial" w:cs="Arial"/>
          <w:lang w:val="en-GB" w:eastAsia="sl-SI"/>
        </w:rPr>
        <w:t>Portorož</w:t>
      </w:r>
      <w:proofErr w:type="spellEnd"/>
      <w:r w:rsidR="00157023" w:rsidRPr="0037621D">
        <w:rPr>
          <w:rFonts w:ascii="Arial" w:eastAsia="Times New Roman" w:hAnsi="Arial" w:cs="Arial"/>
          <w:lang w:val="en-GB" w:eastAsia="sl-SI"/>
        </w:rPr>
        <w:t xml:space="preserve"> is </w:t>
      </w:r>
      <w:r>
        <w:rPr>
          <w:rFonts w:ascii="Arial" w:eastAsia="Times New Roman" w:hAnsi="Arial" w:cs="Arial"/>
          <w:lang w:val="en-GB" w:eastAsia="sl-SI"/>
        </w:rPr>
        <w:t xml:space="preserve">the </w:t>
      </w:r>
      <w:r w:rsidR="00157023" w:rsidRPr="0037621D">
        <w:rPr>
          <w:rFonts w:ascii="Arial" w:eastAsia="Times New Roman" w:hAnsi="Arial" w:cs="Arial"/>
          <w:lang w:val="en-GB" w:eastAsia="sl-SI"/>
        </w:rPr>
        <w:t xml:space="preserve">next chance to hear </w:t>
      </w:r>
      <w:r w:rsidR="00157023" w:rsidRPr="0037621D">
        <w:rPr>
          <w:rFonts w:ascii="Arial" w:hAnsi="Arial" w:cs="Arial"/>
          <w:szCs w:val="20"/>
          <w:lang w:val="en-GB"/>
        </w:rPr>
        <w:t xml:space="preserve">one of the most </w:t>
      </w:r>
      <w:r w:rsidRPr="00925957">
        <w:rPr>
          <w:rFonts w:ascii="Arial" w:hAnsi="Arial" w:cs="Arial"/>
          <w:szCs w:val="20"/>
          <w:lang w:val="en-GB"/>
        </w:rPr>
        <w:t>acclaimed philosophers nowadays</w:t>
      </w:r>
      <w:r>
        <w:rPr>
          <w:rFonts w:ascii="Arial" w:hAnsi="Arial" w:cs="Arial"/>
          <w:szCs w:val="20"/>
          <w:lang w:val="en-GB"/>
        </w:rPr>
        <w:t>,</w:t>
      </w:r>
      <w:r w:rsidR="00157023" w:rsidRPr="0037621D">
        <w:rPr>
          <w:rFonts w:ascii="Arial" w:hAnsi="Arial" w:cs="Arial"/>
          <w:lang w:val="en-GB"/>
        </w:rPr>
        <w:t xml:space="preserve"> </w:t>
      </w:r>
      <w:proofErr w:type="spellStart"/>
      <w:r w:rsidR="00157023" w:rsidRPr="0037621D">
        <w:rPr>
          <w:rFonts w:ascii="Arial" w:hAnsi="Arial" w:cs="Arial"/>
          <w:szCs w:val="20"/>
          <w:lang w:val="en-GB"/>
        </w:rPr>
        <w:t>Slavoj</w:t>
      </w:r>
      <w:proofErr w:type="spellEnd"/>
      <w:r w:rsidR="00157023" w:rsidRPr="0037621D">
        <w:rPr>
          <w:rFonts w:ascii="Arial" w:hAnsi="Arial" w:cs="Arial"/>
          <w:szCs w:val="20"/>
          <w:lang w:val="en-GB"/>
        </w:rPr>
        <w:t xml:space="preserve"> </w:t>
      </w:r>
      <w:proofErr w:type="spellStart"/>
      <w:r w:rsidR="00157023" w:rsidRPr="0037621D">
        <w:rPr>
          <w:rFonts w:ascii="Arial" w:hAnsi="Arial" w:cs="Arial"/>
          <w:szCs w:val="20"/>
          <w:lang w:val="en-GB"/>
        </w:rPr>
        <w:t>Žiže</w:t>
      </w:r>
      <w:r w:rsidR="00157023" w:rsidRPr="0037621D">
        <w:rPr>
          <w:rFonts w:ascii="Arial" w:hAnsi="Arial" w:cs="Arial"/>
          <w:lang w:val="en-GB"/>
        </w:rPr>
        <w:t>k</w:t>
      </w:r>
      <w:proofErr w:type="spellEnd"/>
      <w:r w:rsidR="00157023" w:rsidRPr="0037621D">
        <w:rPr>
          <w:rFonts w:ascii="Arial" w:hAnsi="Arial" w:cs="Arial"/>
          <w:lang w:val="en-GB"/>
        </w:rPr>
        <w:t xml:space="preserve">. </w:t>
      </w:r>
    </w:p>
    <w:p w:rsidR="00925957" w:rsidRDefault="00925957" w:rsidP="00157023">
      <w:pPr>
        <w:spacing w:after="0" w:line="240" w:lineRule="atLeast"/>
        <w:jc w:val="both"/>
        <w:rPr>
          <w:rFonts w:ascii="Arial" w:hAnsi="Arial" w:cs="Arial"/>
          <w:lang w:val="en-GB"/>
        </w:rPr>
      </w:pPr>
    </w:p>
    <w:p w:rsidR="00157023" w:rsidRPr="0037621D" w:rsidRDefault="00157023" w:rsidP="00157023">
      <w:pPr>
        <w:spacing w:after="0" w:line="240" w:lineRule="atLeast"/>
        <w:jc w:val="both"/>
        <w:rPr>
          <w:rFonts w:ascii="Arial" w:hAnsi="Arial" w:cs="Arial"/>
          <w:szCs w:val="20"/>
          <w:lang w:val="en-GB"/>
        </w:rPr>
      </w:pPr>
      <w:r w:rsidRPr="0037621D">
        <w:rPr>
          <w:rFonts w:ascii="Arial" w:hAnsi="Arial" w:cs="Arial"/>
          <w:szCs w:val="20"/>
          <w:lang w:val="en-GB"/>
        </w:rPr>
        <w:t xml:space="preserve">He is the International Director at Birkbeck Institute for Humanities (Birkbeck College, University of London), Distinguished Scholar at Kyung </w:t>
      </w:r>
      <w:proofErr w:type="spellStart"/>
      <w:r w:rsidRPr="0037621D">
        <w:rPr>
          <w:rFonts w:ascii="Arial" w:hAnsi="Arial" w:cs="Arial"/>
          <w:szCs w:val="20"/>
          <w:lang w:val="en-GB"/>
        </w:rPr>
        <w:t>Hee</w:t>
      </w:r>
      <w:proofErr w:type="spellEnd"/>
      <w:r w:rsidRPr="0037621D">
        <w:rPr>
          <w:rFonts w:ascii="Arial" w:hAnsi="Arial" w:cs="Arial"/>
          <w:szCs w:val="20"/>
          <w:lang w:val="en-GB"/>
        </w:rPr>
        <w:t xml:space="preserve"> University (Seoul) and Senior Researcher at the Department of Philosophy, Faculty of Arts, University of Ljubljana (Slovenia).  </w:t>
      </w:r>
    </w:p>
    <w:p w:rsidR="00784369" w:rsidRPr="0037621D" w:rsidRDefault="00784369" w:rsidP="00157023">
      <w:pPr>
        <w:spacing w:after="0" w:line="240" w:lineRule="atLeast"/>
        <w:jc w:val="both"/>
        <w:rPr>
          <w:rFonts w:ascii="Arial" w:hAnsi="Arial" w:cs="Arial"/>
          <w:szCs w:val="20"/>
          <w:lang w:val="en-GB"/>
        </w:rPr>
      </w:pPr>
    </w:p>
    <w:p w:rsidR="00784369" w:rsidRPr="0037621D" w:rsidRDefault="00157023" w:rsidP="00157023">
      <w:pPr>
        <w:spacing w:after="0" w:line="240" w:lineRule="atLeast"/>
        <w:jc w:val="both"/>
        <w:rPr>
          <w:rFonts w:ascii="Arial" w:hAnsi="Arial" w:cs="Arial"/>
          <w:szCs w:val="20"/>
          <w:lang w:val="en-GB"/>
        </w:rPr>
      </w:pPr>
      <w:r w:rsidRPr="0037621D">
        <w:rPr>
          <w:rFonts w:ascii="Arial" w:hAnsi="Arial" w:cs="Arial"/>
          <w:szCs w:val="20"/>
          <w:lang w:val="en-GB"/>
        </w:rPr>
        <w:t xml:space="preserve">Combining classical German philosophy with Lacanian psychoanalysis, his thought moves from the most demanding philosophical heights to the radical critique of the contemporary capitalism. The philosopher and cultural theorist </w:t>
      </w:r>
      <w:proofErr w:type="gramStart"/>
      <w:r w:rsidRPr="0037621D">
        <w:rPr>
          <w:rFonts w:ascii="Arial" w:hAnsi="Arial" w:cs="Arial"/>
          <w:szCs w:val="20"/>
          <w:lang w:val="en-GB"/>
        </w:rPr>
        <w:t>is</w:t>
      </w:r>
      <w:proofErr w:type="gramEnd"/>
      <w:r w:rsidRPr="0037621D">
        <w:rPr>
          <w:rFonts w:ascii="Arial" w:hAnsi="Arial" w:cs="Arial"/>
          <w:szCs w:val="20"/>
          <w:lang w:val="en-GB"/>
        </w:rPr>
        <w:t xml:space="preserve"> known for addressing themes on the field of psychoanalysis, politics, and popular culture, spiced up with his provocative style and distinctive humour</w:t>
      </w:r>
      <w:r w:rsidR="00784369" w:rsidRPr="0037621D">
        <w:rPr>
          <w:rFonts w:ascii="Arial" w:hAnsi="Arial" w:cs="Arial"/>
          <w:szCs w:val="20"/>
          <w:lang w:val="en-GB"/>
        </w:rPr>
        <w:t xml:space="preserve">. </w:t>
      </w:r>
    </w:p>
    <w:p w:rsidR="00784369" w:rsidRPr="0037621D" w:rsidRDefault="00784369" w:rsidP="00157023">
      <w:pPr>
        <w:spacing w:after="0" w:line="240" w:lineRule="atLeast"/>
        <w:jc w:val="both"/>
        <w:rPr>
          <w:rFonts w:ascii="Arial" w:hAnsi="Arial" w:cs="Arial"/>
          <w:szCs w:val="20"/>
          <w:lang w:val="en-GB"/>
        </w:rPr>
      </w:pPr>
    </w:p>
    <w:p w:rsidR="00925957" w:rsidRDefault="00784369" w:rsidP="00784369">
      <w:pPr>
        <w:spacing w:after="0" w:line="240" w:lineRule="atLeast"/>
        <w:jc w:val="both"/>
        <w:rPr>
          <w:rFonts w:ascii="Arial" w:hAnsi="Arial" w:cs="Arial"/>
          <w:b/>
          <w:bCs/>
          <w:szCs w:val="20"/>
          <w:lang w:val="en-GB"/>
        </w:rPr>
      </w:pPr>
      <w:r w:rsidRPr="0037621D">
        <w:rPr>
          <w:rFonts w:ascii="Arial" w:hAnsi="Arial" w:cs="Arial"/>
          <w:b/>
          <w:bCs/>
          <w:szCs w:val="20"/>
          <w:lang w:val="en-GB"/>
        </w:rPr>
        <w:t xml:space="preserve">We will be able to hear </w:t>
      </w:r>
      <w:proofErr w:type="spellStart"/>
      <w:r w:rsidRPr="0037621D">
        <w:rPr>
          <w:rFonts w:ascii="Arial" w:hAnsi="Arial" w:cs="Arial"/>
          <w:b/>
          <w:bCs/>
          <w:szCs w:val="20"/>
          <w:lang w:val="en-GB"/>
        </w:rPr>
        <w:t>Slavoj</w:t>
      </w:r>
      <w:proofErr w:type="spellEnd"/>
      <w:r w:rsidRPr="0037621D">
        <w:rPr>
          <w:rFonts w:ascii="Arial" w:hAnsi="Arial" w:cs="Arial"/>
          <w:b/>
          <w:bCs/>
          <w:szCs w:val="20"/>
          <w:lang w:val="en-GB"/>
        </w:rPr>
        <w:t xml:space="preserve"> as the closing speaker on the first day of the Festival, </w:t>
      </w:r>
      <w:r w:rsidR="00ED6A36">
        <w:rPr>
          <w:rFonts w:ascii="Arial" w:hAnsi="Arial" w:cs="Arial"/>
          <w:b/>
          <w:bCs/>
          <w:szCs w:val="20"/>
          <w:lang w:val="en-GB"/>
        </w:rPr>
        <w:t xml:space="preserve">which will </w:t>
      </w:r>
      <w:r w:rsidRPr="0037621D">
        <w:rPr>
          <w:rFonts w:ascii="Arial" w:hAnsi="Arial" w:cs="Arial"/>
          <w:b/>
          <w:bCs/>
          <w:szCs w:val="20"/>
          <w:lang w:val="en-GB"/>
        </w:rPr>
        <w:t>tak</w:t>
      </w:r>
      <w:r w:rsidR="00ED6A36">
        <w:rPr>
          <w:rFonts w:ascii="Arial" w:hAnsi="Arial" w:cs="Arial"/>
          <w:b/>
          <w:bCs/>
          <w:szCs w:val="20"/>
          <w:lang w:val="en-GB"/>
        </w:rPr>
        <w:t>e</w:t>
      </w:r>
      <w:r w:rsidRPr="0037621D">
        <w:rPr>
          <w:rFonts w:ascii="Arial" w:hAnsi="Arial" w:cs="Arial"/>
          <w:b/>
          <w:bCs/>
          <w:szCs w:val="20"/>
          <w:lang w:val="en-GB"/>
        </w:rPr>
        <w:t xml:space="preserve"> place between 17-18</w:t>
      </w:r>
      <w:r w:rsidRPr="00925957">
        <w:rPr>
          <w:rFonts w:ascii="Arial" w:hAnsi="Arial" w:cs="Arial"/>
          <w:b/>
          <w:bCs/>
          <w:szCs w:val="20"/>
          <w:vertAlign w:val="superscript"/>
          <w:lang w:val="en-GB"/>
        </w:rPr>
        <w:t xml:space="preserve">th </w:t>
      </w:r>
      <w:r w:rsidRPr="0037621D">
        <w:rPr>
          <w:rFonts w:ascii="Arial" w:hAnsi="Arial" w:cs="Arial"/>
          <w:b/>
          <w:bCs/>
          <w:szCs w:val="20"/>
          <w:lang w:val="en-GB"/>
        </w:rPr>
        <w:t xml:space="preserve">October 2019 in the beautiful coastal town of </w:t>
      </w:r>
      <w:proofErr w:type="spellStart"/>
      <w:r w:rsidRPr="0037621D">
        <w:rPr>
          <w:rFonts w:ascii="Arial" w:hAnsi="Arial" w:cs="Arial"/>
          <w:b/>
          <w:bCs/>
          <w:szCs w:val="20"/>
          <w:lang w:val="en-GB"/>
        </w:rPr>
        <w:t>Portorož</w:t>
      </w:r>
      <w:proofErr w:type="spellEnd"/>
      <w:r w:rsidRPr="0037621D">
        <w:rPr>
          <w:rFonts w:ascii="Arial" w:hAnsi="Arial" w:cs="Arial"/>
          <w:b/>
          <w:bCs/>
          <w:szCs w:val="20"/>
          <w:lang w:val="en-GB"/>
        </w:rPr>
        <w:t xml:space="preserve">, Slovenia. </w:t>
      </w:r>
    </w:p>
    <w:p w:rsidR="00784369" w:rsidRPr="0037621D" w:rsidRDefault="00784369" w:rsidP="00784369">
      <w:pPr>
        <w:spacing w:after="0" w:line="240" w:lineRule="atLeast"/>
        <w:jc w:val="both"/>
        <w:rPr>
          <w:rFonts w:ascii="Arial" w:hAnsi="Arial" w:cs="Arial"/>
          <w:b/>
          <w:bCs/>
          <w:szCs w:val="20"/>
          <w:lang w:val="en-GB"/>
        </w:rPr>
      </w:pPr>
      <w:r w:rsidRPr="0037621D">
        <w:rPr>
          <w:rFonts w:ascii="Arial" w:hAnsi="Arial" w:cs="Arial"/>
          <w:b/>
          <w:bCs/>
          <w:szCs w:val="20"/>
          <w:lang w:val="en-GB"/>
        </w:rPr>
        <w:t xml:space="preserve">The Golden Drum stage will welcome around 40 international speakers who will talk about actions that drive positive change in different fields and will be turning our focus to advertising for the better of tomorrow. </w:t>
      </w:r>
    </w:p>
    <w:p w:rsidR="00784369" w:rsidRDefault="00784369" w:rsidP="00C03BEF">
      <w:pPr>
        <w:tabs>
          <w:tab w:val="left" w:pos="3516"/>
          <w:tab w:val="left" w:pos="6090"/>
        </w:tabs>
        <w:spacing w:after="0" w:line="280" w:lineRule="atLeast"/>
        <w:jc w:val="both"/>
        <w:rPr>
          <w:rFonts w:ascii="Arial" w:hAnsi="Arial" w:cs="Arial"/>
          <w:b/>
          <w:sz w:val="24"/>
          <w:szCs w:val="24"/>
          <w:shd w:val="clear" w:color="auto" w:fill="FFFFFF"/>
          <w:lang w:val="en-GB"/>
        </w:rPr>
      </w:pPr>
    </w:p>
    <w:p w:rsidR="0037621D" w:rsidRDefault="0037621D" w:rsidP="00C03BEF">
      <w:pPr>
        <w:tabs>
          <w:tab w:val="left" w:pos="3516"/>
          <w:tab w:val="left" w:pos="6090"/>
        </w:tabs>
        <w:spacing w:after="0" w:line="280" w:lineRule="atLeast"/>
        <w:jc w:val="both"/>
        <w:rPr>
          <w:rFonts w:ascii="Arial" w:hAnsi="Arial" w:cs="Arial"/>
          <w:b/>
          <w:sz w:val="24"/>
          <w:szCs w:val="24"/>
          <w:shd w:val="clear" w:color="auto" w:fill="FFFFFF"/>
          <w:lang w:val="en-GB"/>
        </w:rPr>
      </w:pPr>
    </w:p>
    <w:p w:rsidR="0037621D" w:rsidRPr="0037621D" w:rsidRDefault="0037621D" w:rsidP="00C03BEF">
      <w:pPr>
        <w:tabs>
          <w:tab w:val="left" w:pos="3516"/>
          <w:tab w:val="left" w:pos="6090"/>
        </w:tabs>
        <w:spacing w:after="0" w:line="280" w:lineRule="atLeast"/>
        <w:jc w:val="both"/>
        <w:rPr>
          <w:rFonts w:ascii="Arial" w:hAnsi="Arial" w:cs="Arial"/>
          <w:b/>
          <w:sz w:val="24"/>
          <w:szCs w:val="24"/>
          <w:shd w:val="clear" w:color="auto" w:fill="FFFFFF"/>
          <w:lang w:val="en-GB"/>
        </w:rPr>
      </w:pPr>
    </w:p>
    <w:p w:rsidR="00784369" w:rsidRPr="0037621D" w:rsidRDefault="00784369" w:rsidP="00784369">
      <w:pPr>
        <w:tabs>
          <w:tab w:val="left" w:pos="3516"/>
          <w:tab w:val="left" w:pos="6090"/>
        </w:tabs>
        <w:spacing w:after="0" w:line="240" w:lineRule="auto"/>
        <w:jc w:val="both"/>
        <w:rPr>
          <w:rFonts w:ascii="Arial" w:hAnsi="Arial" w:cs="Arial"/>
          <w:b/>
          <w:sz w:val="24"/>
          <w:szCs w:val="24"/>
          <w:shd w:val="clear" w:color="auto" w:fill="FFFFFF"/>
          <w:lang w:val="en-GB"/>
        </w:rPr>
      </w:pPr>
      <w:r w:rsidRPr="0037621D">
        <w:rPr>
          <w:rFonts w:ascii="Arial" w:eastAsia="Times New Roman" w:hAnsi="Arial" w:cs="Arial"/>
          <w:b/>
          <w:bCs/>
          <w:sz w:val="22"/>
          <w:lang w:val="en-GB" w:eastAsia="sl-SI"/>
        </w:rPr>
        <w:t xml:space="preserve">The </w:t>
      </w:r>
      <w:r w:rsidR="00925957">
        <w:rPr>
          <w:rFonts w:ascii="Arial" w:eastAsia="Times New Roman" w:hAnsi="Arial" w:cs="Arial"/>
          <w:b/>
          <w:bCs/>
          <w:sz w:val="22"/>
          <w:lang w:val="en-GB" w:eastAsia="sl-SI"/>
        </w:rPr>
        <w:t>26</w:t>
      </w:r>
      <w:r w:rsidR="00925957" w:rsidRPr="00925957">
        <w:rPr>
          <w:rFonts w:ascii="Arial" w:eastAsia="Times New Roman" w:hAnsi="Arial" w:cs="Arial"/>
          <w:b/>
          <w:bCs/>
          <w:sz w:val="22"/>
          <w:vertAlign w:val="superscript"/>
          <w:lang w:val="en-GB" w:eastAsia="sl-SI"/>
        </w:rPr>
        <w:t>th</w:t>
      </w:r>
      <w:r w:rsidR="00925957">
        <w:rPr>
          <w:rFonts w:ascii="Arial" w:eastAsia="Times New Roman" w:hAnsi="Arial" w:cs="Arial"/>
          <w:b/>
          <w:bCs/>
          <w:sz w:val="22"/>
          <w:lang w:val="en-GB" w:eastAsia="sl-SI"/>
        </w:rPr>
        <w:t xml:space="preserve"> </w:t>
      </w:r>
      <w:r w:rsidRPr="0037621D">
        <w:rPr>
          <w:rFonts w:ascii="Arial" w:eastAsia="Times New Roman" w:hAnsi="Arial" w:cs="Arial"/>
          <w:b/>
          <w:bCs/>
          <w:sz w:val="22"/>
          <w:lang w:val="en-GB" w:eastAsia="sl-SI"/>
        </w:rPr>
        <w:t>Golden Drum awards present: The best of Genius Loci award</w:t>
      </w:r>
    </w:p>
    <w:p w:rsidR="00784369" w:rsidRPr="0037621D" w:rsidRDefault="00784369" w:rsidP="00C03BEF">
      <w:pPr>
        <w:tabs>
          <w:tab w:val="left" w:pos="3516"/>
          <w:tab w:val="left" w:pos="6090"/>
        </w:tabs>
        <w:spacing w:after="0" w:line="280" w:lineRule="atLeast"/>
        <w:jc w:val="both"/>
        <w:rPr>
          <w:rFonts w:ascii="Arial" w:hAnsi="Arial" w:cs="Arial"/>
          <w:b/>
          <w:sz w:val="24"/>
          <w:szCs w:val="24"/>
          <w:shd w:val="clear" w:color="auto" w:fill="FFFFFF"/>
          <w:lang w:val="en-GB"/>
        </w:rPr>
      </w:pPr>
    </w:p>
    <w:p w:rsidR="00C37D67" w:rsidRDefault="00784369" w:rsidP="0037621D">
      <w:pPr>
        <w:spacing w:after="0" w:line="240" w:lineRule="atLeast"/>
        <w:jc w:val="both"/>
        <w:rPr>
          <w:rFonts w:ascii="Arial" w:hAnsi="Arial" w:cs="Arial"/>
          <w:szCs w:val="20"/>
          <w:lang w:val="en-GB"/>
        </w:rPr>
      </w:pPr>
      <w:r w:rsidRPr="0037621D">
        <w:rPr>
          <w:rFonts w:ascii="Arial" w:hAnsi="Arial" w:cs="Arial"/>
          <w:szCs w:val="20"/>
          <w:lang w:val="en-GB"/>
        </w:rPr>
        <w:t>Local spirit group renamed into Genius Loci/Local spirit has been elevated to a new and highly appreciated award in the region, emphasizing and celebrating the distinctive cultures. The best of Genius Loci award will be awarded for the first time by the WHY jury to the best work with distinctive local spirit entered into group Local Spirit / Genius Loci.</w:t>
      </w:r>
    </w:p>
    <w:p w:rsidR="0037621D" w:rsidRPr="0037621D" w:rsidRDefault="0037621D" w:rsidP="0037621D">
      <w:pPr>
        <w:spacing w:after="0" w:line="240" w:lineRule="atLeast"/>
        <w:jc w:val="both"/>
        <w:rPr>
          <w:rFonts w:ascii="Arial" w:hAnsi="Arial" w:cs="Arial"/>
          <w:szCs w:val="20"/>
          <w:lang w:val="en-GB"/>
        </w:rPr>
      </w:pPr>
    </w:p>
    <w:p w:rsidR="0037621D" w:rsidRPr="0037621D" w:rsidRDefault="0037621D" w:rsidP="0037621D">
      <w:pPr>
        <w:spacing w:after="0" w:line="240" w:lineRule="atLeast"/>
        <w:jc w:val="both"/>
        <w:rPr>
          <w:rFonts w:ascii="Arial" w:hAnsi="Arial" w:cs="Arial"/>
          <w:szCs w:val="20"/>
          <w:lang w:val="en-GB"/>
        </w:rPr>
      </w:pPr>
      <w:r w:rsidRPr="0037621D">
        <w:rPr>
          <w:rFonts w:ascii="Arial" w:hAnsi="Arial" w:cs="Arial"/>
          <w:szCs w:val="20"/>
          <w:lang w:val="en-GB"/>
        </w:rPr>
        <w:t xml:space="preserve">The Golden Drum competition is </w:t>
      </w:r>
      <w:r w:rsidR="00ED6A36">
        <w:rPr>
          <w:rFonts w:ascii="Arial" w:hAnsi="Arial" w:cs="Arial"/>
          <w:szCs w:val="20"/>
          <w:lang w:val="en-GB"/>
        </w:rPr>
        <w:t xml:space="preserve">still </w:t>
      </w:r>
      <w:bookmarkStart w:id="0" w:name="_GoBack"/>
      <w:bookmarkEnd w:id="0"/>
      <w:r w:rsidRPr="0037621D">
        <w:rPr>
          <w:rFonts w:ascii="Arial" w:hAnsi="Arial" w:cs="Arial"/>
          <w:szCs w:val="20"/>
          <w:lang w:val="en-GB"/>
        </w:rPr>
        <w:t>divided into two main sections WHAT and WHY. Each section is subdivided into groups and categories that reflect the latest trends in the advertising and creative industry: Film, Print, O</w:t>
      </w:r>
      <w:r w:rsidR="00544ABD">
        <w:rPr>
          <w:rFonts w:ascii="Arial" w:hAnsi="Arial" w:cs="Arial"/>
          <w:szCs w:val="20"/>
          <w:lang w:val="en-GB"/>
        </w:rPr>
        <w:t>u</w:t>
      </w:r>
      <w:r w:rsidRPr="0037621D">
        <w:rPr>
          <w:rFonts w:ascii="Arial" w:hAnsi="Arial" w:cs="Arial"/>
          <w:szCs w:val="20"/>
          <w:lang w:val="en-GB"/>
        </w:rPr>
        <w:t>t of Home, Audio, Digital &amp; Mobile, Design, Innovation, Craft, Integrated, Activation, Brand Building, Functional Efficiency, Content, Engagement, Genius Loci / Local Spirit and Social Good.</w:t>
      </w:r>
    </w:p>
    <w:p w:rsidR="0037621D" w:rsidRPr="0037621D" w:rsidRDefault="0037621D" w:rsidP="00784369">
      <w:pPr>
        <w:pStyle w:val="Navadensplet"/>
        <w:shd w:val="clear" w:color="auto" w:fill="FFFFFF"/>
        <w:spacing w:before="0" w:beforeAutospacing="0" w:after="0" w:afterAutospacing="0" w:line="280" w:lineRule="atLeast"/>
        <w:jc w:val="both"/>
        <w:rPr>
          <w:rFonts w:eastAsiaTheme="minorHAnsi"/>
          <w:b/>
          <w:bCs/>
          <w:sz w:val="20"/>
          <w:szCs w:val="20"/>
          <w:lang w:val="en-GB" w:eastAsia="en-US"/>
        </w:rPr>
      </w:pPr>
    </w:p>
    <w:p w:rsidR="002B7585" w:rsidRPr="0037621D" w:rsidRDefault="002B7585" w:rsidP="00C03BEF">
      <w:pPr>
        <w:pStyle w:val="Navadensplet"/>
        <w:spacing w:before="0" w:beforeAutospacing="0" w:after="0" w:afterAutospacing="0" w:line="280" w:lineRule="atLeast"/>
        <w:jc w:val="both"/>
        <w:rPr>
          <w:rFonts w:ascii="Arial" w:hAnsi="Arial" w:cs="Arial"/>
          <w:b/>
          <w:bCs/>
          <w:sz w:val="20"/>
          <w:szCs w:val="20"/>
          <w:lang w:val="en-GB"/>
        </w:rPr>
      </w:pPr>
      <w:r w:rsidRPr="0037621D">
        <w:rPr>
          <w:rFonts w:ascii="Arial" w:hAnsi="Arial" w:cs="Arial"/>
          <w:b/>
          <w:bCs/>
          <w:sz w:val="20"/>
          <w:szCs w:val="20"/>
          <w:lang w:val="en-GB"/>
        </w:rPr>
        <w:t xml:space="preserve">Entry submission </w:t>
      </w:r>
      <w:r w:rsidR="0037621D" w:rsidRPr="0037621D">
        <w:rPr>
          <w:rFonts w:ascii="Arial" w:hAnsi="Arial" w:cs="Arial"/>
          <w:b/>
          <w:bCs/>
          <w:sz w:val="20"/>
          <w:szCs w:val="20"/>
          <w:lang w:val="en-GB"/>
        </w:rPr>
        <w:t xml:space="preserve">in the WARC included competition </w:t>
      </w:r>
      <w:r w:rsidRPr="0037621D">
        <w:rPr>
          <w:rFonts w:ascii="Arial" w:hAnsi="Arial" w:cs="Arial"/>
          <w:b/>
          <w:bCs/>
          <w:sz w:val="20"/>
          <w:szCs w:val="20"/>
          <w:lang w:val="en-GB"/>
        </w:rPr>
        <w:t xml:space="preserve">is open until </w:t>
      </w:r>
      <w:r w:rsidR="009E66B6" w:rsidRPr="0037621D">
        <w:rPr>
          <w:rFonts w:ascii="Arial" w:hAnsi="Arial" w:cs="Arial"/>
          <w:b/>
          <w:bCs/>
          <w:sz w:val="20"/>
          <w:szCs w:val="20"/>
          <w:lang w:val="en-GB"/>
        </w:rPr>
        <w:t>13 August 2019</w:t>
      </w:r>
      <w:r w:rsidRPr="0037621D">
        <w:rPr>
          <w:rFonts w:ascii="Arial" w:hAnsi="Arial" w:cs="Arial"/>
          <w:b/>
          <w:bCs/>
          <w:sz w:val="20"/>
          <w:szCs w:val="20"/>
          <w:lang w:val="en-GB"/>
        </w:rPr>
        <w:t xml:space="preserve">, </w:t>
      </w:r>
      <w:r w:rsidR="00015EDE" w:rsidRPr="0037621D">
        <w:rPr>
          <w:rFonts w:ascii="Arial" w:hAnsi="Arial" w:cs="Arial"/>
          <w:b/>
          <w:bCs/>
          <w:sz w:val="20"/>
          <w:szCs w:val="20"/>
          <w:lang w:val="en-GB"/>
        </w:rPr>
        <w:t>that being</w:t>
      </w:r>
      <w:r w:rsidRPr="0037621D">
        <w:rPr>
          <w:rFonts w:ascii="Arial" w:hAnsi="Arial" w:cs="Arial"/>
          <w:b/>
          <w:bCs/>
          <w:sz w:val="20"/>
          <w:szCs w:val="20"/>
          <w:lang w:val="en-GB"/>
        </w:rPr>
        <w:t xml:space="preserve"> also the deadline for </w:t>
      </w:r>
      <w:r w:rsidR="00015EDE" w:rsidRPr="0037621D">
        <w:rPr>
          <w:rFonts w:ascii="Arial" w:hAnsi="Arial" w:cs="Arial"/>
          <w:b/>
          <w:bCs/>
          <w:sz w:val="20"/>
          <w:szCs w:val="20"/>
          <w:lang w:val="en-GB"/>
        </w:rPr>
        <w:t xml:space="preserve">more favourable than ever </w:t>
      </w:r>
      <w:r w:rsidRPr="0037621D">
        <w:rPr>
          <w:rFonts w:ascii="Arial" w:hAnsi="Arial" w:cs="Arial"/>
          <w:b/>
          <w:bCs/>
          <w:sz w:val="20"/>
          <w:szCs w:val="20"/>
          <w:lang w:val="en-GB"/>
        </w:rPr>
        <w:t xml:space="preserve">Early Bird delegate registrations. Mastercard, partner of the </w:t>
      </w:r>
      <w:r w:rsidR="00015EDE" w:rsidRPr="0037621D">
        <w:rPr>
          <w:rFonts w:ascii="Arial" w:hAnsi="Arial" w:cs="Arial"/>
          <w:b/>
          <w:bCs/>
          <w:sz w:val="20"/>
          <w:szCs w:val="20"/>
          <w:lang w:val="en-GB"/>
        </w:rPr>
        <w:t xml:space="preserve">second edition of the </w:t>
      </w:r>
      <w:r w:rsidRPr="0037621D">
        <w:rPr>
          <w:rFonts w:ascii="Arial" w:hAnsi="Arial" w:cs="Arial"/>
          <w:b/>
          <w:bCs/>
          <w:sz w:val="20"/>
          <w:szCs w:val="20"/>
          <w:lang w:val="en-GB"/>
        </w:rPr>
        <w:t>cashless Festival, enables even friendliest prices also this year.</w:t>
      </w:r>
    </w:p>
    <w:p w:rsidR="006C602B" w:rsidRPr="0037621D" w:rsidRDefault="00EA5212" w:rsidP="00784369">
      <w:pPr>
        <w:pStyle w:val="Navadensplet"/>
        <w:spacing w:before="0" w:beforeAutospacing="0" w:after="0" w:afterAutospacing="0" w:line="280" w:lineRule="atLeast"/>
        <w:jc w:val="both"/>
        <w:rPr>
          <w:rFonts w:ascii="Arial" w:hAnsi="Arial" w:cs="Arial"/>
          <w:b/>
          <w:bCs/>
          <w:sz w:val="20"/>
          <w:szCs w:val="20"/>
          <w:lang w:val="en-GB"/>
        </w:rPr>
      </w:pPr>
      <w:r w:rsidRPr="0037621D">
        <w:rPr>
          <w:rFonts w:ascii="Arial" w:hAnsi="Arial" w:cs="Arial"/>
          <w:b/>
          <w:bCs/>
          <w:sz w:val="20"/>
          <w:szCs w:val="20"/>
          <w:lang w:val="en-GB"/>
        </w:rPr>
        <w:t xml:space="preserve">                                                                                                                                                                                                    </w:t>
      </w:r>
    </w:p>
    <w:p w:rsidR="00A81F33" w:rsidRPr="0037621D" w:rsidRDefault="00A81F33" w:rsidP="00A81F33">
      <w:pPr>
        <w:spacing w:after="0" w:line="240" w:lineRule="auto"/>
        <w:rPr>
          <w:rFonts w:ascii="Arial" w:eastAsia="Times New Roman" w:hAnsi="Arial" w:cs="Arial"/>
          <w:vanish/>
          <w:sz w:val="24"/>
          <w:szCs w:val="24"/>
          <w:lang w:val="en-GB" w:eastAsia="sl-SI"/>
        </w:rPr>
      </w:pPr>
    </w:p>
    <w:p w:rsidR="00A81F33" w:rsidRPr="0037621D" w:rsidRDefault="00A81F33" w:rsidP="00C03BEF">
      <w:pPr>
        <w:spacing w:after="0" w:line="280" w:lineRule="atLeast"/>
        <w:jc w:val="both"/>
        <w:rPr>
          <w:rFonts w:ascii="Arial" w:eastAsia="Times New Roman" w:hAnsi="Arial" w:cs="Arial"/>
          <w:szCs w:val="20"/>
          <w:shd w:val="clear" w:color="auto" w:fill="FFFFFF"/>
          <w:lang w:val="en-GB"/>
        </w:rPr>
      </w:pPr>
    </w:p>
    <w:p w:rsidR="001B5941" w:rsidRPr="0037621D" w:rsidRDefault="001B5941" w:rsidP="00C03BEF">
      <w:pPr>
        <w:spacing w:after="0" w:line="280" w:lineRule="atLeast"/>
        <w:jc w:val="both"/>
        <w:rPr>
          <w:rFonts w:ascii="Arial" w:hAnsi="Arial" w:cs="Arial"/>
          <w:b/>
          <w:bCs/>
          <w:sz w:val="22"/>
          <w:shd w:val="clear" w:color="auto" w:fill="FFFFFF"/>
          <w:lang w:val="en-GB"/>
        </w:rPr>
      </w:pPr>
      <w:r w:rsidRPr="0037621D">
        <w:rPr>
          <w:rFonts w:ascii="Arial" w:hAnsi="Arial" w:cs="Arial"/>
          <w:b/>
          <w:bCs/>
          <w:sz w:val="22"/>
          <w:shd w:val="clear" w:color="auto" w:fill="FFFFFF"/>
          <w:lang w:val="en-GB"/>
        </w:rPr>
        <w:t xml:space="preserve">KEY DATES TO </w:t>
      </w:r>
      <w:r w:rsidR="00C03BEF" w:rsidRPr="0037621D">
        <w:rPr>
          <w:rFonts w:ascii="Arial" w:hAnsi="Arial" w:cs="Arial"/>
          <w:b/>
          <w:bCs/>
          <w:sz w:val="22"/>
          <w:shd w:val="clear" w:color="auto" w:fill="FFFFFF"/>
          <w:lang w:val="en-GB"/>
        </w:rPr>
        <w:t>REMEMBER</w:t>
      </w:r>
    </w:p>
    <w:p w:rsidR="00C03BEF" w:rsidRPr="0037621D" w:rsidRDefault="00C03BEF" w:rsidP="00C03BEF">
      <w:pPr>
        <w:spacing w:after="0" w:line="280" w:lineRule="atLeast"/>
        <w:jc w:val="both"/>
        <w:rPr>
          <w:rFonts w:ascii="Arial" w:hAnsi="Arial" w:cs="Arial"/>
          <w:b/>
          <w:bCs/>
          <w:szCs w:val="20"/>
          <w:shd w:val="clear" w:color="auto" w:fill="FFFFFF"/>
          <w:lang w:val="en-GB"/>
        </w:rPr>
      </w:pP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37621D">
        <w:rPr>
          <w:rFonts w:ascii="Arial" w:hAnsi="Arial" w:cs="Arial"/>
          <w:sz w:val="19"/>
          <w:szCs w:val="19"/>
          <w:lang w:val="en-GB"/>
        </w:rPr>
        <w:t>DEADLINE FOR ENTRY SUBMISSION: </w:t>
      </w:r>
      <w:r w:rsidRPr="0037621D">
        <w:rPr>
          <w:rFonts w:ascii="Arial" w:hAnsi="Arial" w:cs="Arial"/>
          <w:b/>
          <w:bCs/>
          <w:sz w:val="19"/>
          <w:szCs w:val="19"/>
          <w:lang w:val="en-GB"/>
        </w:rPr>
        <w:t>13 August 2019 at 24.00</w:t>
      </w: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b/>
          <w:bCs/>
          <w:sz w:val="19"/>
          <w:szCs w:val="19"/>
          <w:lang w:val="en-GB"/>
        </w:rPr>
      </w:pPr>
      <w:r w:rsidRPr="0037621D">
        <w:rPr>
          <w:rFonts w:ascii="Arial" w:hAnsi="Arial" w:cs="Arial"/>
          <w:sz w:val="19"/>
          <w:szCs w:val="19"/>
          <w:lang w:val="en-GB"/>
        </w:rPr>
        <w:t>DEADLINE FOR YOUNG DRUMMERS COMPETITION ENTRY SUBMISSION: </w:t>
      </w:r>
      <w:r w:rsidRPr="0037621D">
        <w:rPr>
          <w:rFonts w:ascii="Arial" w:hAnsi="Arial" w:cs="Arial"/>
          <w:b/>
          <w:bCs/>
          <w:sz w:val="19"/>
          <w:szCs w:val="19"/>
          <w:lang w:val="en-GB"/>
        </w:rPr>
        <w:t>10 September 2019 at 24.00</w:t>
      </w: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7621D">
        <w:rPr>
          <w:rFonts w:ascii="Arial" w:hAnsi="Arial" w:cs="Arial"/>
          <w:sz w:val="19"/>
          <w:szCs w:val="19"/>
          <w:lang w:val="en-GB"/>
        </w:rPr>
        <w:t>EARLY BIRD FOR DELEGATE REGISTRATION: </w:t>
      </w:r>
      <w:r w:rsidRPr="0037621D">
        <w:rPr>
          <w:rFonts w:ascii="Arial" w:hAnsi="Arial" w:cs="Arial"/>
          <w:b/>
          <w:bCs/>
          <w:sz w:val="19"/>
          <w:szCs w:val="19"/>
          <w:lang w:val="en-GB"/>
        </w:rPr>
        <w:t>13 August 2019 until 24.00</w:t>
      </w: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7621D">
        <w:rPr>
          <w:rFonts w:ascii="Arial" w:hAnsi="Arial" w:cs="Arial"/>
          <w:sz w:val="19"/>
          <w:szCs w:val="19"/>
          <w:lang w:val="en-GB"/>
        </w:rPr>
        <w:t>SHORT-LISTS ANNOUNCED: </w:t>
      </w:r>
      <w:r w:rsidRPr="0037621D">
        <w:rPr>
          <w:rFonts w:ascii="Arial" w:hAnsi="Arial" w:cs="Arial"/>
          <w:b/>
          <w:bCs/>
          <w:sz w:val="19"/>
          <w:szCs w:val="19"/>
          <w:lang w:val="en-GB"/>
        </w:rPr>
        <w:t>Wednesday, 16 October 2019 during the day</w:t>
      </w: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7621D">
        <w:rPr>
          <w:rFonts w:ascii="Arial" w:hAnsi="Arial" w:cs="Arial"/>
          <w:sz w:val="19"/>
          <w:szCs w:val="19"/>
          <w:lang w:val="en-GB"/>
        </w:rPr>
        <w:t>GOLDEN DRUM GALA AWARD CEREMONY: </w:t>
      </w:r>
      <w:r w:rsidRPr="0037621D">
        <w:rPr>
          <w:rFonts w:ascii="Arial" w:hAnsi="Arial" w:cs="Arial"/>
          <w:b/>
          <w:bCs/>
          <w:sz w:val="19"/>
          <w:szCs w:val="19"/>
          <w:lang w:val="en-GB"/>
        </w:rPr>
        <w:t>Friday, 18 October 2019, at 20.30</w:t>
      </w:r>
    </w:p>
    <w:p w:rsidR="00C03BEF" w:rsidRPr="0037621D" w:rsidRDefault="00C03BEF" w:rsidP="000A697D">
      <w:pPr>
        <w:pStyle w:val="m-6122003324895803814gmail-msolistparagraph"/>
        <w:shd w:val="clear" w:color="auto" w:fill="FFFFFF"/>
        <w:spacing w:before="0" w:beforeAutospacing="0" w:after="0" w:afterAutospacing="0" w:line="320" w:lineRule="atLeast"/>
        <w:jc w:val="both"/>
        <w:rPr>
          <w:rFonts w:ascii="Arial" w:hAnsi="Arial" w:cs="Arial"/>
          <w:sz w:val="19"/>
          <w:szCs w:val="19"/>
          <w:lang w:val="en-GB"/>
        </w:rPr>
      </w:pPr>
      <w:r w:rsidRPr="0037621D">
        <w:rPr>
          <w:rFonts w:ascii="Arial" w:hAnsi="Arial" w:cs="Arial"/>
          <w:sz w:val="19"/>
          <w:szCs w:val="19"/>
          <w:lang w:val="en-GB"/>
        </w:rPr>
        <w:t>THE 26</w:t>
      </w:r>
      <w:r w:rsidRPr="0037621D">
        <w:rPr>
          <w:rFonts w:ascii="Arial" w:hAnsi="Arial" w:cs="Arial"/>
          <w:sz w:val="19"/>
          <w:szCs w:val="19"/>
          <w:vertAlign w:val="superscript"/>
          <w:lang w:val="en-GB"/>
        </w:rPr>
        <w:t>TH</w:t>
      </w:r>
      <w:r w:rsidRPr="0037621D">
        <w:rPr>
          <w:rFonts w:ascii="Arial" w:hAnsi="Arial" w:cs="Arial"/>
          <w:sz w:val="19"/>
          <w:szCs w:val="19"/>
          <w:lang w:val="en-GB"/>
        </w:rPr>
        <w:t xml:space="preserve"> GOLDEN DRUM FESTIVAL: </w:t>
      </w:r>
      <w:r w:rsidRPr="0037621D">
        <w:rPr>
          <w:rFonts w:ascii="Arial" w:hAnsi="Arial" w:cs="Arial"/>
          <w:b/>
          <w:bCs/>
          <w:sz w:val="19"/>
          <w:szCs w:val="19"/>
          <w:lang w:val="en-GB"/>
        </w:rPr>
        <w:t>17-18 October 2019</w:t>
      </w:r>
    </w:p>
    <w:p w:rsidR="00E22874" w:rsidRPr="0037621D" w:rsidRDefault="00E22874" w:rsidP="000A697D">
      <w:pPr>
        <w:spacing w:after="0" w:line="320" w:lineRule="atLeast"/>
        <w:jc w:val="both"/>
        <w:rPr>
          <w:rFonts w:ascii="Arial" w:hAnsi="Arial" w:cs="Arial"/>
          <w:szCs w:val="20"/>
          <w:shd w:val="clear" w:color="auto" w:fill="FFFFFF"/>
          <w:lang w:val="en-GB"/>
        </w:rPr>
      </w:pPr>
    </w:p>
    <w:p w:rsidR="0098523C" w:rsidRPr="0037621D" w:rsidRDefault="0098523C" w:rsidP="000A697D">
      <w:pPr>
        <w:spacing w:after="0" w:line="320" w:lineRule="atLeast"/>
        <w:rPr>
          <w:rFonts w:ascii="Arial" w:hAnsi="Arial" w:cs="Arial"/>
          <w:szCs w:val="20"/>
          <w:lang w:val="en-GB"/>
        </w:rPr>
      </w:pPr>
      <w:r w:rsidRPr="0037621D">
        <w:rPr>
          <w:rFonts w:ascii="Arial" w:hAnsi="Arial" w:cs="Arial"/>
          <w:szCs w:val="20"/>
          <w:lang w:val="en-GB"/>
        </w:rPr>
        <w:t xml:space="preserve">More about the Golden Drum Festival at </w:t>
      </w:r>
      <w:hyperlink r:id="rId8" w:history="1">
        <w:r w:rsidRPr="0037621D">
          <w:rPr>
            <w:rStyle w:val="Hiperpovezava"/>
            <w:rFonts w:ascii="Arial" w:hAnsi="Arial" w:cs="Arial"/>
            <w:b/>
            <w:bCs/>
            <w:szCs w:val="20"/>
            <w:lang w:val="en-GB"/>
          </w:rPr>
          <w:t>www.goldendrum.com</w:t>
        </w:r>
      </w:hyperlink>
    </w:p>
    <w:p w:rsidR="00B0501D" w:rsidRPr="0037621D" w:rsidRDefault="00B0501D" w:rsidP="000A697D">
      <w:pPr>
        <w:spacing w:after="0" w:line="320" w:lineRule="atLeast"/>
        <w:rPr>
          <w:rFonts w:ascii="Arial" w:hAnsi="Arial" w:cs="Arial"/>
          <w:szCs w:val="20"/>
          <w:lang w:val="en-GB"/>
        </w:rPr>
      </w:pPr>
      <w:r w:rsidRPr="0037621D">
        <w:rPr>
          <w:rFonts w:ascii="Arial" w:hAnsi="Arial" w:cs="Arial"/>
          <w:szCs w:val="20"/>
          <w:lang w:val="en-GB"/>
        </w:rPr>
        <w:t xml:space="preserve">Check out the Entry </w:t>
      </w:r>
      <w:r w:rsidR="007C329D" w:rsidRPr="0037621D">
        <w:rPr>
          <w:rFonts w:ascii="Arial" w:hAnsi="Arial" w:cs="Arial"/>
          <w:szCs w:val="20"/>
          <w:lang w:val="en-GB"/>
        </w:rPr>
        <w:t>h</w:t>
      </w:r>
      <w:r w:rsidRPr="0037621D">
        <w:rPr>
          <w:rFonts w:ascii="Arial" w:hAnsi="Arial" w:cs="Arial"/>
          <w:szCs w:val="20"/>
          <w:lang w:val="en-GB"/>
        </w:rPr>
        <w:t xml:space="preserve">andbook at </w:t>
      </w:r>
      <w:hyperlink r:id="rId9" w:history="1">
        <w:r w:rsidR="00542E5C" w:rsidRPr="0037621D">
          <w:rPr>
            <w:rStyle w:val="Hiperpovezava"/>
            <w:rFonts w:ascii="Arial" w:hAnsi="Arial" w:cs="Arial"/>
            <w:b/>
            <w:bCs/>
            <w:szCs w:val="20"/>
            <w:lang w:val="en-GB"/>
          </w:rPr>
          <w:t>https://goldendrum.com/wp-content/uploads/2019/06/26_Golden_Drum_EntryHandbook.pdf</w:t>
        </w:r>
      </w:hyperlink>
    </w:p>
    <w:p w:rsidR="00C03BEF" w:rsidRPr="0037621D" w:rsidRDefault="00C03BEF" w:rsidP="000A697D">
      <w:pPr>
        <w:spacing w:after="0" w:line="320" w:lineRule="atLeast"/>
        <w:rPr>
          <w:rFonts w:ascii="Arial" w:hAnsi="Arial" w:cs="Arial"/>
          <w:szCs w:val="20"/>
          <w:lang w:val="en-GB"/>
        </w:rPr>
      </w:pPr>
      <w:r w:rsidRPr="0037621D">
        <w:rPr>
          <w:rFonts w:ascii="Arial" w:hAnsi="Arial" w:cs="Arial"/>
          <w:szCs w:val="20"/>
          <w:lang w:val="en-GB"/>
        </w:rPr>
        <w:t xml:space="preserve">Access </w:t>
      </w:r>
      <w:r w:rsidR="00403162" w:rsidRPr="0037621D">
        <w:rPr>
          <w:rFonts w:ascii="Arial" w:hAnsi="Arial" w:cs="Arial"/>
          <w:szCs w:val="20"/>
          <w:lang w:val="en-GB"/>
        </w:rPr>
        <w:t xml:space="preserve">the </w:t>
      </w:r>
      <w:r w:rsidRPr="0037621D">
        <w:rPr>
          <w:rFonts w:ascii="Arial" w:hAnsi="Arial" w:cs="Arial"/>
          <w:szCs w:val="20"/>
          <w:lang w:val="en-GB"/>
        </w:rPr>
        <w:t>entry and registrations system</w:t>
      </w:r>
      <w:r w:rsidR="00E22874" w:rsidRPr="0037621D">
        <w:rPr>
          <w:rFonts w:ascii="Arial" w:hAnsi="Arial" w:cs="Arial"/>
          <w:szCs w:val="20"/>
          <w:lang w:val="en-GB"/>
        </w:rPr>
        <w:t xml:space="preserve"> at</w:t>
      </w:r>
      <w:r w:rsidRPr="0037621D">
        <w:rPr>
          <w:rFonts w:ascii="Arial" w:hAnsi="Arial" w:cs="Arial"/>
          <w:szCs w:val="20"/>
          <w:lang w:val="en-GB"/>
        </w:rPr>
        <w:t xml:space="preserve"> </w:t>
      </w:r>
      <w:hyperlink r:id="rId10" w:history="1">
        <w:r w:rsidRPr="0037621D">
          <w:rPr>
            <w:rStyle w:val="Hiperpovezava"/>
            <w:rFonts w:ascii="Arial" w:hAnsi="Arial" w:cs="Arial"/>
            <w:b/>
            <w:bCs/>
            <w:szCs w:val="20"/>
            <w:lang w:val="en-GB"/>
          </w:rPr>
          <w:t>https://engine.goldendrum.com</w:t>
        </w:r>
      </w:hyperlink>
    </w:p>
    <w:p w:rsidR="00C03BEF" w:rsidRPr="0037621D" w:rsidRDefault="00C03BEF" w:rsidP="000A697D">
      <w:pPr>
        <w:spacing w:after="0" w:line="320" w:lineRule="atLeast"/>
        <w:rPr>
          <w:rFonts w:ascii="Arial" w:hAnsi="Arial" w:cs="Arial"/>
          <w:szCs w:val="20"/>
          <w:lang w:val="en-GB"/>
        </w:rPr>
      </w:pPr>
      <w:r w:rsidRPr="0037621D">
        <w:rPr>
          <w:rFonts w:ascii="Arial" w:hAnsi="Arial" w:cs="Arial"/>
          <w:szCs w:val="20"/>
          <w:lang w:val="en-GB"/>
        </w:rPr>
        <w:t>Registration for media accreditation</w:t>
      </w:r>
      <w:r w:rsidR="00E22874" w:rsidRPr="0037621D">
        <w:rPr>
          <w:rFonts w:ascii="Arial" w:hAnsi="Arial" w:cs="Arial"/>
          <w:szCs w:val="20"/>
          <w:lang w:val="en-GB"/>
        </w:rPr>
        <w:t xml:space="preserve"> at</w:t>
      </w:r>
      <w:r w:rsidRPr="0037621D">
        <w:rPr>
          <w:rFonts w:ascii="Arial" w:hAnsi="Arial" w:cs="Arial"/>
          <w:szCs w:val="20"/>
          <w:lang w:val="en-GB"/>
        </w:rPr>
        <w:t xml:space="preserve"> </w:t>
      </w:r>
      <w:hyperlink r:id="rId11" w:history="1">
        <w:r w:rsidRPr="0037621D">
          <w:rPr>
            <w:rStyle w:val="Hiperpovezava"/>
            <w:rFonts w:ascii="Arial" w:hAnsi="Arial" w:cs="Arial"/>
            <w:b/>
            <w:bCs/>
            <w:szCs w:val="20"/>
            <w:lang w:val="en-GB"/>
          </w:rPr>
          <w:t>https://engine.goldendrum.com/accreditation</w:t>
        </w:r>
      </w:hyperlink>
    </w:p>
    <w:p w:rsidR="00B0501D" w:rsidRPr="0037621D" w:rsidRDefault="00B0501D" w:rsidP="000A697D">
      <w:pPr>
        <w:spacing w:after="0" w:line="320" w:lineRule="atLeast"/>
        <w:rPr>
          <w:rFonts w:ascii="Arial" w:hAnsi="Arial" w:cs="Arial"/>
          <w:szCs w:val="20"/>
          <w:lang w:val="en-GB"/>
        </w:rPr>
      </w:pPr>
      <w:r w:rsidRPr="0037621D">
        <w:rPr>
          <w:rFonts w:ascii="Arial" w:hAnsi="Arial" w:cs="Arial"/>
          <w:szCs w:val="20"/>
          <w:lang w:val="en-GB"/>
        </w:rPr>
        <w:t xml:space="preserve">Media kit available at </w:t>
      </w:r>
      <w:hyperlink r:id="rId12" w:history="1">
        <w:r w:rsidRPr="0037621D">
          <w:rPr>
            <w:rStyle w:val="Hiperpovezava"/>
            <w:rFonts w:ascii="Arial" w:hAnsi="Arial" w:cs="Arial"/>
            <w:b/>
            <w:bCs/>
            <w:szCs w:val="20"/>
            <w:lang w:val="en-GB"/>
          </w:rPr>
          <w:t>https://goldendrum.com/inc/uploads/2019/06/26GD_MediaKit.pdf</w:t>
        </w:r>
      </w:hyperlink>
      <w:r w:rsidRPr="0037621D">
        <w:rPr>
          <w:rFonts w:ascii="Arial" w:hAnsi="Arial" w:cs="Arial"/>
          <w:szCs w:val="20"/>
          <w:lang w:val="en-GB"/>
        </w:rPr>
        <w:t xml:space="preserve"> </w:t>
      </w:r>
    </w:p>
    <w:p w:rsidR="0098523C" w:rsidRPr="0037621D" w:rsidRDefault="00E22874" w:rsidP="000A697D">
      <w:pPr>
        <w:spacing w:after="0" w:line="320" w:lineRule="atLeast"/>
        <w:rPr>
          <w:rFonts w:ascii="Arial" w:hAnsi="Arial" w:cs="Arial"/>
          <w:bCs/>
          <w:szCs w:val="20"/>
          <w:lang w:val="en-GB"/>
        </w:rPr>
      </w:pPr>
      <w:r w:rsidRPr="0037621D">
        <w:rPr>
          <w:rFonts w:ascii="Arial" w:hAnsi="Arial" w:cs="Arial"/>
          <w:bCs/>
          <w:szCs w:val="20"/>
          <w:lang w:val="en-GB"/>
        </w:rPr>
        <w:t>Media materials</w:t>
      </w:r>
      <w:r w:rsidR="00403162" w:rsidRPr="0037621D">
        <w:rPr>
          <w:rFonts w:ascii="Arial" w:hAnsi="Arial" w:cs="Arial"/>
          <w:bCs/>
          <w:szCs w:val="20"/>
          <w:lang w:val="en-GB"/>
        </w:rPr>
        <w:t xml:space="preserve"> </w:t>
      </w:r>
      <w:r w:rsidR="007C329D" w:rsidRPr="0037621D">
        <w:rPr>
          <w:rFonts w:ascii="Arial" w:hAnsi="Arial" w:cs="Arial"/>
          <w:bCs/>
          <w:szCs w:val="20"/>
          <w:lang w:val="en-GB"/>
        </w:rPr>
        <w:t>for download</w:t>
      </w:r>
      <w:r w:rsidR="00403162" w:rsidRPr="0037621D">
        <w:rPr>
          <w:rFonts w:ascii="Arial" w:hAnsi="Arial" w:cs="Arial"/>
          <w:bCs/>
          <w:szCs w:val="20"/>
          <w:lang w:val="en-GB"/>
        </w:rPr>
        <w:t xml:space="preserve"> at </w:t>
      </w:r>
      <w:hyperlink r:id="rId13" w:history="1">
        <w:r w:rsidRPr="0037621D">
          <w:rPr>
            <w:rStyle w:val="Hiperpovezava"/>
            <w:rFonts w:ascii="Arial" w:hAnsi="Arial" w:cs="Arial"/>
            <w:b/>
            <w:bCs/>
            <w:szCs w:val="20"/>
            <w:lang w:val="en-GB"/>
          </w:rPr>
          <w:t>https://goldendrum.com/press/media-materials</w:t>
        </w:r>
      </w:hyperlink>
    </w:p>
    <w:p w:rsidR="00E22874" w:rsidRDefault="00E22874" w:rsidP="00C03BEF">
      <w:pPr>
        <w:spacing w:after="0" w:line="280" w:lineRule="atLeast"/>
        <w:rPr>
          <w:rFonts w:ascii="Arial" w:hAnsi="Arial" w:cs="Arial"/>
          <w:b/>
          <w:szCs w:val="20"/>
          <w:lang w:val="en-GB"/>
        </w:rPr>
      </w:pPr>
    </w:p>
    <w:p w:rsidR="0037621D" w:rsidRPr="0037621D" w:rsidRDefault="0037621D" w:rsidP="00C03BEF">
      <w:pPr>
        <w:spacing w:after="0" w:line="280" w:lineRule="atLeast"/>
        <w:rPr>
          <w:rFonts w:ascii="Arial" w:hAnsi="Arial" w:cs="Arial"/>
          <w:b/>
          <w:szCs w:val="20"/>
          <w:lang w:val="en-GB"/>
        </w:rPr>
      </w:pPr>
    </w:p>
    <w:p w:rsidR="00C03BEF" w:rsidRPr="0037621D" w:rsidRDefault="0098523C" w:rsidP="00C03BEF">
      <w:pPr>
        <w:spacing w:after="0" w:line="280" w:lineRule="atLeast"/>
        <w:rPr>
          <w:rFonts w:ascii="Arial" w:hAnsi="Arial" w:cs="Arial"/>
          <w:b/>
          <w:szCs w:val="20"/>
          <w:lang w:val="en-GB"/>
        </w:rPr>
      </w:pPr>
      <w:r w:rsidRPr="0037621D">
        <w:rPr>
          <w:rFonts w:ascii="Arial" w:hAnsi="Arial" w:cs="Arial"/>
          <w:b/>
          <w:szCs w:val="20"/>
          <w:lang w:val="en-GB"/>
        </w:rPr>
        <w:t>Additional information</w:t>
      </w:r>
    </w:p>
    <w:p w:rsidR="0098523C" w:rsidRPr="0037621D" w:rsidRDefault="0098523C" w:rsidP="00C03BEF">
      <w:pPr>
        <w:spacing w:after="0" w:line="280" w:lineRule="atLeast"/>
        <w:rPr>
          <w:rFonts w:ascii="Arial" w:hAnsi="Arial" w:cs="Arial"/>
          <w:szCs w:val="20"/>
          <w:lang w:val="en-GB"/>
        </w:rPr>
      </w:pPr>
      <w:r w:rsidRPr="0037621D">
        <w:rPr>
          <w:rFonts w:ascii="Arial" w:hAnsi="Arial" w:cs="Arial"/>
          <w:szCs w:val="20"/>
          <w:lang w:val="en-GB"/>
        </w:rPr>
        <w:t>Kristina Bogataj</w:t>
      </w:r>
    </w:p>
    <w:p w:rsidR="0098523C" w:rsidRPr="0037621D" w:rsidRDefault="00E22874" w:rsidP="00C03BEF">
      <w:pPr>
        <w:spacing w:after="0" w:line="280" w:lineRule="atLeast"/>
        <w:rPr>
          <w:rFonts w:ascii="Arial" w:hAnsi="Arial" w:cs="Arial"/>
          <w:szCs w:val="20"/>
          <w:lang w:val="en-GB"/>
        </w:rPr>
      </w:pPr>
      <w:r w:rsidRPr="0037621D">
        <w:rPr>
          <w:rFonts w:ascii="Arial" w:hAnsi="Arial" w:cs="Arial"/>
          <w:szCs w:val="20"/>
          <w:lang w:val="en-GB"/>
        </w:rPr>
        <w:t xml:space="preserve">Golden Drum Festival </w:t>
      </w:r>
      <w:r w:rsidR="0098523C" w:rsidRPr="0037621D">
        <w:rPr>
          <w:rFonts w:ascii="Arial" w:hAnsi="Arial" w:cs="Arial"/>
          <w:szCs w:val="20"/>
          <w:lang w:val="en-GB"/>
        </w:rPr>
        <w:t>Communications Director</w:t>
      </w:r>
    </w:p>
    <w:p w:rsidR="0098523C" w:rsidRPr="0037621D" w:rsidRDefault="0098523C" w:rsidP="00C03BEF">
      <w:pPr>
        <w:spacing w:after="0" w:line="280" w:lineRule="atLeast"/>
        <w:rPr>
          <w:rFonts w:ascii="Arial" w:hAnsi="Arial" w:cs="Arial"/>
          <w:szCs w:val="20"/>
          <w:lang w:val="en-GB"/>
        </w:rPr>
      </w:pPr>
      <w:r w:rsidRPr="0037621D">
        <w:rPr>
          <w:rFonts w:ascii="Arial" w:hAnsi="Arial" w:cs="Arial"/>
          <w:szCs w:val="20"/>
          <w:lang w:val="en-GB"/>
        </w:rPr>
        <w:t xml:space="preserve">E: </w:t>
      </w:r>
      <w:hyperlink r:id="rId14" w:history="1">
        <w:r w:rsidRPr="0037621D">
          <w:rPr>
            <w:rStyle w:val="Hiperpovezava"/>
            <w:rFonts w:ascii="Arial" w:hAnsi="Arial" w:cs="Arial"/>
            <w:szCs w:val="20"/>
            <w:lang w:val="en-GB"/>
          </w:rPr>
          <w:t>kristina.bogataj@goldendrum.com</w:t>
        </w:r>
      </w:hyperlink>
    </w:p>
    <w:p w:rsidR="00936422" w:rsidRPr="0037621D" w:rsidRDefault="0098523C" w:rsidP="006D43D0">
      <w:pPr>
        <w:spacing w:after="0" w:line="280" w:lineRule="atLeast"/>
        <w:rPr>
          <w:rFonts w:ascii="Arial" w:hAnsi="Arial" w:cs="Arial"/>
          <w:szCs w:val="20"/>
          <w:lang w:val="en-GB"/>
        </w:rPr>
      </w:pPr>
      <w:r w:rsidRPr="0037621D">
        <w:rPr>
          <w:rFonts w:ascii="Arial" w:hAnsi="Arial" w:cs="Arial"/>
          <w:szCs w:val="20"/>
          <w:lang w:val="en-GB"/>
        </w:rPr>
        <w:t xml:space="preserve">M: 00 386 40 898 090 </w:t>
      </w:r>
    </w:p>
    <w:p w:rsidR="00C85182" w:rsidRPr="0037621D" w:rsidRDefault="00C85182" w:rsidP="006D43D0">
      <w:pPr>
        <w:spacing w:after="0" w:line="280" w:lineRule="atLeast"/>
        <w:rPr>
          <w:rFonts w:ascii="Arial" w:hAnsi="Arial" w:cs="Arial"/>
          <w:szCs w:val="20"/>
          <w:lang w:val="en-GB"/>
        </w:rPr>
      </w:pPr>
    </w:p>
    <w:p w:rsidR="0037621D" w:rsidRDefault="0037621D" w:rsidP="00C85182">
      <w:pPr>
        <w:pStyle w:val="paragraph"/>
        <w:spacing w:before="0" w:beforeAutospacing="0" w:after="0" w:afterAutospacing="0"/>
        <w:jc w:val="both"/>
        <w:textAlignment w:val="baseline"/>
        <w:rPr>
          <w:rFonts w:ascii="Arial" w:hAnsi="Arial" w:cs="Arial"/>
          <w:b/>
          <w:lang w:val="en-GB"/>
        </w:rPr>
      </w:pPr>
    </w:p>
    <w:p w:rsidR="0037621D" w:rsidRDefault="0037621D" w:rsidP="00C85182">
      <w:pPr>
        <w:pStyle w:val="paragraph"/>
        <w:spacing w:before="0" w:beforeAutospacing="0" w:after="0" w:afterAutospacing="0"/>
        <w:jc w:val="both"/>
        <w:textAlignment w:val="baseline"/>
        <w:rPr>
          <w:rFonts w:ascii="Arial" w:hAnsi="Arial" w:cs="Arial"/>
          <w:b/>
          <w:lang w:val="en-GB"/>
        </w:rPr>
      </w:pPr>
    </w:p>
    <w:p w:rsidR="0037621D" w:rsidRPr="0037621D" w:rsidRDefault="0037621D" w:rsidP="00C85182">
      <w:pPr>
        <w:pStyle w:val="paragraph"/>
        <w:spacing w:before="0" w:beforeAutospacing="0" w:after="0" w:afterAutospacing="0"/>
        <w:jc w:val="both"/>
        <w:textAlignment w:val="baseline"/>
        <w:rPr>
          <w:rFonts w:ascii="Arial" w:hAnsi="Arial" w:cs="Arial"/>
          <w:bCs/>
          <w:lang w:val="en-GB"/>
        </w:rPr>
      </w:pPr>
      <w:r w:rsidRPr="0037621D">
        <w:rPr>
          <w:rFonts w:ascii="Arial" w:hAnsi="Arial" w:cs="Arial"/>
          <w:bCs/>
          <w:lang w:val="en-GB"/>
        </w:rPr>
        <w:lastRenderedPageBreak/>
        <w:t>___________________________________________________________________________________</w:t>
      </w:r>
    </w:p>
    <w:p w:rsidR="0037621D" w:rsidRDefault="0037621D" w:rsidP="00C85182">
      <w:pPr>
        <w:pStyle w:val="paragraph"/>
        <w:spacing w:before="0" w:beforeAutospacing="0" w:after="0" w:afterAutospacing="0"/>
        <w:jc w:val="both"/>
        <w:textAlignment w:val="baseline"/>
        <w:rPr>
          <w:rFonts w:ascii="Arial" w:hAnsi="Arial" w:cs="Arial"/>
          <w:b/>
          <w:lang w:val="en-GB"/>
        </w:rPr>
      </w:pPr>
    </w:p>
    <w:p w:rsidR="00925957" w:rsidRPr="0037621D"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37621D">
        <w:rPr>
          <w:rFonts w:ascii="Arial" w:hAnsi="Arial" w:cs="Arial"/>
          <w:b/>
          <w:sz w:val="18"/>
          <w:szCs w:val="18"/>
          <w:lang w:val="en-GB"/>
        </w:rPr>
        <w:t>About Golden Drum</w:t>
      </w:r>
    </w:p>
    <w:p w:rsidR="00C85182" w:rsidRPr="0037621D" w:rsidRDefault="00C85182" w:rsidP="00C85182">
      <w:pPr>
        <w:pStyle w:val="paragraph"/>
        <w:spacing w:before="0" w:beforeAutospacing="0" w:after="0" w:afterAutospacing="0"/>
        <w:jc w:val="both"/>
        <w:textAlignment w:val="baseline"/>
        <w:rPr>
          <w:rFonts w:ascii="Arial" w:hAnsi="Arial" w:cs="Arial"/>
          <w:sz w:val="18"/>
          <w:szCs w:val="18"/>
          <w:lang w:val="en-GB"/>
        </w:rPr>
      </w:pPr>
      <w:r w:rsidRPr="00C85182">
        <w:rPr>
          <w:rFonts w:ascii="Arial" w:hAnsi="Arial" w:cs="Arial"/>
          <w:sz w:val="18"/>
          <w:szCs w:val="18"/>
          <w:lang w:val="en-GB"/>
        </w:rPr>
        <w:t>The Golden Drum Festival was born in 1993 with a simple idea of bringing together creatives from different, back then often defined as New European countries.</w:t>
      </w:r>
      <w:r w:rsidRPr="0037621D">
        <w:rPr>
          <w:rFonts w:ascii="Arial" w:hAnsi="Arial" w:cs="Arial"/>
          <w:sz w:val="18"/>
          <w:szCs w:val="18"/>
          <w:lang w:val="en-GB"/>
        </w:rPr>
        <w:t xml:space="preserve"> </w:t>
      </w:r>
      <w:r w:rsidRPr="00C85182">
        <w:rPr>
          <w:rFonts w:ascii="Arial" w:hAnsi="Arial" w:cs="Arial"/>
          <w:sz w:val="18"/>
          <w:szCs w:val="18"/>
          <w:lang w:val="en-GB"/>
        </w:rPr>
        <w:t xml:space="preserve">The </w:t>
      </w:r>
      <w:r w:rsidR="00E01DED">
        <w:rPr>
          <w:rFonts w:ascii="Arial" w:hAnsi="Arial" w:cs="Arial"/>
          <w:sz w:val="18"/>
          <w:szCs w:val="18"/>
          <w:lang w:val="en-GB"/>
        </w:rPr>
        <w:t>F</w:t>
      </w:r>
      <w:r w:rsidRPr="00C85182">
        <w:rPr>
          <w:rFonts w:ascii="Arial" w:hAnsi="Arial" w:cs="Arial"/>
          <w:sz w:val="18"/>
          <w:szCs w:val="18"/>
          <w:lang w:val="en-GB"/>
        </w:rPr>
        <w:t>estival celebrates genius loci, the spirit of the place, as well as overall excellence of creativity.</w:t>
      </w:r>
      <w:r w:rsidRPr="0037621D">
        <w:rPr>
          <w:rFonts w:ascii="Arial" w:hAnsi="Arial" w:cs="Arial"/>
          <w:sz w:val="18"/>
          <w:szCs w:val="18"/>
          <w:lang w:val="en-GB"/>
        </w:rPr>
        <w:t xml:space="preserve"> </w:t>
      </w:r>
      <w:r w:rsidR="00E01DED">
        <w:rPr>
          <w:rFonts w:ascii="Arial" w:hAnsi="Arial" w:cs="Arial"/>
          <w:sz w:val="18"/>
          <w:szCs w:val="18"/>
          <w:lang w:val="en-GB"/>
        </w:rPr>
        <w:t>It</w:t>
      </w:r>
      <w:r w:rsidRPr="00C85182">
        <w:rPr>
          <w:rFonts w:ascii="Arial" w:hAnsi="Arial" w:cs="Arial"/>
          <w:sz w:val="18"/>
          <w:szCs w:val="18"/>
          <w:lang w:val="en-GB"/>
        </w:rPr>
        <w:t xml:space="preserve"> wants to inspire and empower creative thinking and action for positive change in many different ways, shining a light on it through its competition and congress program. With the slogan Creativity 4 Change </w:t>
      </w:r>
      <w:r w:rsidR="00E01DED">
        <w:rPr>
          <w:rFonts w:ascii="Arial" w:hAnsi="Arial" w:cs="Arial"/>
          <w:sz w:val="18"/>
          <w:szCs w:val="18"/>
          <w:lang w:val="en-GB"/>
        </w:rPr>
        <w:t xml:space="preserve">Golden Drum is </w:t>
      </w:r>
      <w:r w:rsidRPr="00C85182">
        <w:rPr>
          <w:rFonts w:ascii="Arial" w:hAnsi="Arial" w:cs="Arial"/>
          <w:sz w:val="18"/>
          <w:szCs w:val="18"/>
          <w:lang w:val="en-GB"/>
        </w:rPr>
        <w:t xml:space="preserve">turning the focus to advertising for the better of tomorrow. </w:t>
      </w:r>
      <w:r w:rsidR="00E01DED">
        <w:rPr>
          <w:rFonts w:ascii="Arial" w:hAnsi="Arial" w:cs="Arial"/>
          <w:sz w:val="18"/>
          <w:szCs w:val="18"/>
          <w:lang w:val="en-GB"/>
        </w:rPr>
        <w:t xml:space="preserve">The </w:t>
      </w:r>
      <w:r w:rsidRPr="00C85182">
        <w:rPr>
          <w:rFonts w:ascii="Arial" w:hAnsi="Arial" w:cs="Arial"/>
          <w:sz w:val="18"/>
          <w:szCs w:val="18"/>
          <w:lang w:val="en-GB"/>
        </w:rPr>
        <w:t>Golden Drum Festival was chosen as one of the eight regional award shows included into WARC Rankings</w:t>
      </w:r>
      <w:r w:rsidR="0037621D" w:rsidRPr="0037621D">
        <w:rPr>
          <w:rFonts w:ascii="Arial" w:hAnsi="Arial" w:cs="Arial"/>
          <w:sz w:val="18"/>
          <w:szCs w:val="18"/>
          <w:lang w:val="en-GB"/>
        </w:rPr>
        <w:t>.</w:t>
      </w:r>
    </w:p>
    <w:p w:rsidR="00C85182" w:rsidRPr="0037621D" w:rsidRDefault="00C85182" w:rsidP="00C85182">
      <w:pPr>
        <w:pStyle w:val="paragraph"/>
        <w:spacing w:before="0" w:beforeAutospacing="0" w:after="0" w:afterAutospacing="0"/>
        <w:jc w:val="both"/>
        <w:textAlignment w:val="baseline"/>
        <w:rPr>
          <w:rFonts w:ascii="Arial" w:hAnsi="Arial" w:cs="Arial"/>
          <w:b/>
          <w:sz w:val="18"/>
          <w:szCs w:val="18"/>
          <w:lang w:val="en-GB"/>
        </w:rPr>
      </w:pPr>
    </w:p>
    <w:p w:rsidR="00925957" w:rsidRPr="0037621D" w:rsidRDefault="00C85182" w:rsidP="00C85182">
      <w:pPr>
        <w:pStyle w:val="paragraph"/>
        <w:spacing w:before="0" w:beforeAutospacing="0" w:after="0" w:afterAutospacing="0"/>
        <w:jc w:val="both"/>
        <w:textAlignment w:val="baseline"/>
        <w:rPr>
          <w:rFonts w:ascii="Arial" w:hAnsi="Arial" w:cs="Arial"/>
          <w:b/>
          <w:sz w:val="18"/>
          <w:szCs w:val="18"/>
          <w:lang w:val="en-GB"/>
        </w:rPr>
      </w:pPr>
      <w:r w:rsidRPr="0037621D">
        <w:rPr>
          <w:rFonts w:ascii="Arial" w:hAnsi="Arial" w:cs="Arial"/>
          <w:b/>
          <w:sz w:val="18"/>
          <w:szCs w:val="18"/>
          <w:lang w:val="en-GB"/>
        </w:rPr>
        <w:t>About MSL</w:t>
      </w:r>
    </w:p>
    <w:p w:rsidR="0037621D" w:rsidRDefault="00C85182" w:rsidP="0037621D">
      <w:pPr>
        <w:pStyle w:val="paragraph"/>
        <w:spacing w:before="0" w:beforeAutospacing="0" w:after="0" w:afterAutospacing="0"/>
        <w:jc w:val="both"/>
        <w:textAlignment w:val="baseline"/>
        <w:rPr>
          <w:rFonts w:ascii="Arial" w:hAnsi="Arial" w:cs="Arial"/>
          <w:sz w:val="18"/>
          <w:szCs w:val="18"/>
          <w:lang w:val="en-GB"/>
        </w:rPr>
      </w:pPr>
      <w:r w:rsidRPr="0037621D">
        <w:rPr>
          <w:rFonts w:ascii="Arial" w:hAnsi="Arial" w:cs="Arial"/>
          <w:sz w:val="18"/>
          <w:szCs w:val="18"/>
          <w:lang w:val="en-GB"/>
        </w:rPr>
        <w:t>MSL is Publicis Groupe’s public relations and integrated communications network – one of the world’s largest. It provides strategic counsel and creative thinking while championing its clients’ interests through fearless and insightful campaigns that engage multiple perspectives and holistic thinking to build influence and deliver impact. With more than 3,100 people across more than 107 offices worldwide, MSL is one of the largest PR networks in Europe and also the fastest growing network in China and India.</w:t>
      </w:r>
    </w:p>
    <w:p w:rsidR="0037621D" w:rsidRDefault="00C85182" w:rsidP="0037621D">
      <w:pPr>
        <w:pStyle w:val="paragraph"/>
        <w:spacing w:before="0" w:beforeAutospacing="0" w:after="0" w:afterAutospacing="0"/>
        <w:jc w:val="both"/>
        <w:textAlignment w:val="baseline"/>
        <w:rPr>
          <w:rFonts w:ascii="Arial" w:hAnsi="Arial" w:cs="Arial"/>
          <w:color w:val="222222"/>
          <w:shd w:val="clear" w:color="auto" w:fill="FFFFFF"/>
          <w:lang w:val="en-GB"/>
        </w:rPr>
      </w:pPr>
      <w:r w:rsidRPr="0037621D">
        <w:rPr>
          <w:rFonts w:ascii="Arial" w:hAnsi="Arial" w:cs="Arial"/>
          <w:color w:val="222222"/>
          <w:lang w:val="en-GB"/>
        </w:rPr>
        <w:br/>
      </w:r>
    </w:p>
    <w:p w:rsidR="0037621D" w:rsidRDefault="0037621D" w:rsidP="0037621D">
      <w:pPr>
        <w:pStyle w:val="paragraph"/>
        <w:spacing w:before="0" w:beforeAutospacing="0" w:after="0" w:afterAutospacing="0"/>
        <w:jc w:val="both"/>
        <w:textAlignment w:val="baseline"/>
        <w:rPr>
          <w:rFonts w:ascii="Arial" w:hAnsi="Arial" w:cs="Arial"/>
          <w:color w:val="222222"/>
          <w:shd w:val="clear" w:color="auto" w:fill="FFFFFF"/>
          <w:lang w:val="en-GB"/>
        </w:rPr>
      </w:pPr>
    </w:p>
    <w:p w:rsidR="00C85182" w:rsidRPr="0037621D" w:rsidRDefault="00C85182" w:rsidP="0037621D">
      <w:pPr>
        <w:pStyle w:val="paragraph"/>
        <w:spacing w:before="0" w:beforeAutospacing="0" w:after="0" w:afterAutospacing="0"/>
        <w:jc w:val="both"/>
        <w:textAlignment w:val="baseline"/>
        <w:rPr>
          <w:rFonts w:ascii="Arial" w:hAnsi="Arial" w:cs="Arial"/>
          <w:lang w:val="en-GB"/>
        </w:rPr>
      </w:pPr>
    </w:p>
    <w:sectPr w:rsidR="00C85182" w:rsidRPr="0037621D" w:rsidSect="00C743EA">
      <w:headerReference w:type="default" r:id="rId15"/>
      <w:footerReference w:type="default" r:id="rId16"/>
      <w:headerReference w:type="first" r:id="rId17"/>
      <w:footerReference w:type="first" r:id="rId18"/>
      <w:pgSz w:w="12240" w:h="15840"/>
      <w:pgMar w:top="1843"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4F3C" w:rsidRDefault="000B4F3C" w:rsidP="00277C86">
      <w:pPr>
        <w:spacing w:after="0" w:line="240" w:lineRule="auto"/>
      </w:pPr>
      <w:r>
        <w:separator/>
      </w:r>
    </w:p>
  </w:endnote>
  <w:endnote w:type="continuationSeparator" w:id="0">
    <w:p w:rsidR="000B4F3C" w:rsidRDefault="000B4F3C" w:rsidP="00277C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Times">
    <w:panose1 w:val="02020603050405020304"/>
    <w:charset w:val="EE"/>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6212302"/>
      <w:docPartObj>
        <w:docPartGallery w:val="Page Numbers (Bottom of Page)"/>
        <w:docPartUnique/>
      </w:docPartObj>
    </w:sdtPr>
    <w:sdtEndPr>
      <w:rPr>
        <w:rFonts w:ascii="Arial" w:hAnsi="Arial" w:cs="Arial"/>
        <w:color w:val="808080" w:themeColor="background1" w:themeShade="80"/>
        <w:sz w:val="18"/>
        <w:szCs w:val="20"/>
      </w:rPr>
    </w:sdtEndPr>
    <w:sdtContent>
      <w:p w:rsidR="00C743EA" w:rsidRPr="00C743EA" w:rsidRDefault="00C743EA">
        <w:pPr>
          <w:pStyle w:val="Noga"/>
          <w:jc w:val="right"/>
          <w:rPr>
            <w:rFonts w:ascii="Arial" w:hAnsi="Arial" w:cs="Arial"/>
            <w:color w:val="808080" w:themeColor="background1" w:themeShade="80"/>
            <w:sz w:val="18"/>
            <w:szCs w:val="20"/>
          </w:rPr>
        </w:pPr>
        <w:r w:rsidRPr="00C743EA">
          <w:rPr>
            <w:rFonts w:ascii="Arial" w:hAnsi="Arial" w:cs="Arial"/>
            <w:color w:val="808080" w:themeColor="background1" w:themeShade="80"/>
            <w:sz w:val="18"/>
            <w:szCs w:val="20"/>
          </w:rPr>
          <w:fldChar w:fldCharType="begin"/>
        </w:r>
        <w:r w:rsidRPr="00C743EA">
          <w:rPr>
            <w:rFonts w:ascii="Arial" w:hAnsi="Arial" w:cs="Arial"/>
            <w:color w:val="808080" w:themeColor="background1" w:themeShade="80"/>
            <w:sz w:val="18"/>
            <w:szCs w:val="20"/>
          </w:rPr>
          <w:instrText>PAGE   \* MERGEFORMAT</w:instrText>
        </w:r>
        <w:r w:rsidRPr="00C743EA">
          <w:rPr>
            <w:rFonts w:ascii="Arial" w:hAnsi="Arial" w:cs="Arial"/>
            <w:color w:val="808080" w:themeColor="background1" w:themeShade="80"/>
            <w:sz w:val="18"/>
            <w:szCs w:val="20"/>
          </w:rPr>
          <w:fldChar w:fldCharType="separate"/>
        </w:r>
        <w:r w:rsidRPr="00C743EA">
          <w:rPr>
            <w:rFonts w:ascii="Arial" w:hAnsi="Arial" w:cs="Arial"/>
            <w:color w:val="808080" w:themeColor="background1" w:themeShade="80"/>
            <w:sz w:val="18"/>
            <w:szCs w:val="20"/>
          </w:rPr>
          <w:t>2</w:t>
        </w:r>
        <w:r w:rsidRPr="00C743EA">
          <w:rPr>
            <w:rFonts w:ascii="Arial" w:hAnsi="Arial" w:cs="Arial"/>
            <w:color w:val="808080" w:themeColor="background1" w:themeShade="80"/>
            <w:sz w:val="18"/>
            <w:szCs w:val="20"/>
          </w:rPr>
          <w:fldChar w:fldCharType="end"/>
        </w:r>
        <w:r w:rsidRPr="00C743EA">
          <w:rPr>
            <w:rFonts w:ascii="Arial" w:hAnsi="Arial" w:cs="Arial"/>
            <w:color w:val="808080" w:themeColor="background1" w:themeShade="80"/>
            <w:sz w:val="18"/>
            <w:szCs w:val="20"/>
          </w:rPr>
          <w:t>/</w:t>
        </w:r>
        <w:r w:rsidR="006C602B">
          <w:rPr>
            <w:rFonts w:ascii="Arial" w:hAnsi="Arial" w:cs="Arial"/>
            <w:color w:val="808080" w:themeColor="background1" w:themeShade="80"/>
            <w:sz w:val="18"/>
            <w:szCs w:val="20"/>
          </w:rPr>
          <w:t>6</w:t>
        </w:r>
      </w:p>
    </w:sdtContent>
  </w:sdt>
  <w:p w:rsidR="00C743EA" w:rsidRDefault="00C743EA">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3315122"/>
      <w:docPartObj>
        <w:docPartGallery w:val="Page Numbers (Bottom of Page)"/>
        <w:docPartUnique/>
      </w:docPartObj>
    </w:sdtPr>
    <w:sdtEndPr>
      <w:rPr>
        <w:rFonts w:ascii="Arial" w:hAnsi="Arial" w:cs="Arial"/>
        <w:color w:val="808080" w:themeColor="background1" w:themeShade="80"/>
        <w:sz w:val="16"/>
        <w:szCs w:val="18"/>
      </w:rPr>
    </w:sdtEndPr>
    <w:sdtContent>
      <w:p w:rsidR="00105F47" w:rsidRPr="00105F47" w:rsidRDefault="00105F47">
        <w:pPr>
          <w:pStyle w:val="Noga"/>
          <w:jc w:val="right"/>
          <w:rPr>
            <w:rFonts w:ascii="Arial" w:hAnsi="Arial" w:cs="Arial"/>
            <w:color w:val="808080" w:themeColor="background1" w:themeShade="80"/>
            <w:sz w:val="16"/>
            <w:szCs w:val="18"/>
          </w:rPr>
        </w:pPr>
        <w:r w:rsidRPr="00105F47">
          <w:rPr>
            <w:rFonts w:ascii="Arial" w:hAnsi="Arial" w:cs="Arial"/>
            <w:color w:val="808080" w:themeColor="background1" w:themeShade="80"/>
            <w:sz w:val="16"/>
            <w:szCs w:val="18"/>
          </w:rPr>
          <w:fldChar w:fldCharType="begin"/>
        </w:r>
        <w:r w:rsidRPr="00105F47">
          <w:rPr>
            <w:rFonts w:ascii="Arial" w:hAnsi="Arial" w:cs="Arial"/>
            <w:color w:val="808080" w:themeColor="background1" w:themeShade="80"/>
            <w:sz w:val="16"/>
            <w:szCs w:val="18"/>
          </w:rPr>
          <w:instrText>PAGE   \* MERGEFORMAT</w:instrText>
        </w:r>
        <w:r w:rsidRPr="00105F47">
          <w:rPr>
            <w:rFonts w:ascii="Arial" w:hAnsi="Arial" w:cs="Arial"/>
            <w:color w:val="808080" w:themeColor="background1" w:themeShade="80"/>
            <w:sz w:val="16"/>
            <w:szCs w:val="18"/>
          </w:rPr>
          <w:fldChar w:fldCharType="separate"/>
        </w:r>
        <w:r w:rsidRPr="00105F47">
          <w:rPr>
            <w:rFonts w:ascii="Arial" w:hAnsi="Arial" w:cs="Arial"/>
            <w:color w:val="808080" w:themeColor="background1" w:themeShade="80"/>
            <w:sz w:val="16"/>
            <w:szCs w:val="18"/>
          </w:rPr>
          <w:t>2</w:t>
        </w:r>
        <w:r w:rsidRPr="00105F47">
          <w:rPr>
            <w:rFonts w:ascii="Arial" w:hAnsi="Arial" w:cs="Arial"/>
            <w:color w:val="808080" w:themeColor="background1" w:themeShade="80"/>
            <w:sz w:val="16"/>
            <w:szCs w:val="18"/>
          </w:rPr>
          <w:fldChar w:fldCharType="end"/>
        </w:r>
        <w:r>
          <w:rPr>
            <w:rFonts w:ascii="Arial" w:hAnsi="Arial" w:cs="Arial"/>
            <w:color w:val="808080" w:themeColor="background1" w:themeShade="80"/>
            <w:sz w:val="16"/>
            <w:szCs w:val="18"/>
          </w:rPr>
          <w:t>/4</w:t>
        </w:r>
      </w:p>
    </w:sdtContent>
  </w:sdt>
  <w:p w:rsidR="00A83DFA" w:rsidRDefault="00A83DFA">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4F3C" w:rsidRDefault="000B4F3C" w:rsidP="00277C86">
      <w:pPr>
        <w:spacing w:after="0" w:line="240" w:lineRule="auto"/>
      </w:pPr>
      <w:r>
        <w:separator/>
      </w:r>
    </w:p>
  </w:footnote>
  <w:footnote w:type="continuationSeparator" w:id="0">
    <w:p w:rsidR="000B4F3C" w:rsidRDefault="000B4F3C" w:rsidP="00277C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7C86" w:rsidRDefault="00A83DFA">
    <w:pPr>
      <w:pStyle w:val="Glava"/>
    </w:pPr>
    <w:r>
      <w:rPr>
        <w:noProof/>
      </w:rPr>
      <w:drawing>
        <wp:anchor distT="0" distB="0" distL="114300" distR="114300" simplePos="0" relativeHeight="251660288" behindDoc="1" locked="0" layoutInCell="1" allowOverlap="1">
          <wp:simplePos x="0" y="0"/>
          <wp:positionH relativeFrom="column">
            <wp:posOffset>-889000</wp:posOffset>
          </wp:positionH>
          <wp:positionV relativeFrom="paragraph">
            <wp:posOffset>-431800</wp:posOffset>
          </wp:positionV>
          <wp:extent cx="7073900" cy="10006417"/>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_GOLDEN DRUM2.jpg"/>
                  <pic:cNvPicPr/>
                </pic:nvPicPr>
                <pic:blipFill>
                  <a:blip r:embed="rId1">
                    <a:extLst>
                      <a:ext uri="{28A0092B-C50C-407E-A947-70E740481C1C}">
                        <a14:useLocalDpi xmlns:a14="http://schemas.microsoft.com/office/drawing/2010/main" val="0"/>
                      </a:ext>
                    </a:extLst>
                  </a:blip>
                  <a:stretch>
                    <a:fillRect/>
                  </a:stretch>
                </pic:blipFill>
                <pic:spPr>
                  <a:xfrm>
                    <a:off x="0" y="0"/>
                    <a:ext cx="7076145" cy="1000959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83DFA" w:rsidRDefault="00A83DFA">
    <w:pPr>
      <w:pStyle w:val="Glava"/>
    </w:pPr>
    <w:r>
      <w:rPr>
        <w:noProof/>
      </w:rPr>
      <w:drawing>
        <wp:anchor distT="0" distB="0" distL="114300" distR="114300" simplePos="0" relativeHeight="251659264" behindDoc="1" locked="0" layoutInCell="1" allowOverlap="1">
          <wp:simplePos x="0" y="0"/>
          <wp:positionH relativeFrom="column">
            <wp:posOffset>-889000</wp:posOffset>
          </wp:positionH>
          <wp:positionV relativeFrom="paragraph">
            <wp:posOffset>-438150</wp:posOffset>
          </wp:positionV>
          <wp:extent cx="7073900" cy="10006417"/>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_GOLDEN DRUM.jpg"/>
                  <pic:cNvPicPr/>
                </pic:nvPicPr>
                <pic:blipFill>
                  <a:blip r:embed="rId1">
                    <a:extLst>
                      <a:ext uri="{28A0092B-C50C-407E-A947-70E740481C1C}">
                        <a14:useLocalDpi xmlns:a14="http://schemas.microsoft.com/office/drawing/2010/main" val="0"/>
                      </a:ext>
                    </a:extLst>
                  </a:blip>
                  <a:stretch>
                    <a:fillRect/>
                  </a:stretch>
                </pic:blipFill>
                <pic:spPr>
                  <a:xfrm>
                    <a:off x="0" y="0"/>
                    <a:ext cx="7073900" cy="1000641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C4D6D"/>
    <w:multiLevelType w:val="hybridMultilevel"/>
    <w:tmpl w:val="2AE04E68"/>
    <w:lvl w:ilvl="0" w:tplc="77C437CE">
      <w:start w:val="1"/>
      <w:numFmt w:val="bullet"/>
      <w:lvlText w:val=""/>
      <w:lvlJc w:val="left"/>
      <w:pPr>
        <w:tabs>
          <w:tab w:val="num" w:pos="720"/>
        </w:tabs>
        <w:ind w:left="720" w:hanging="360"/>
      </w:pPr>
      <w:rPr>
        <w:rFonts w:ascii="Wingdings" w:hAnsi="Wingdings" w:hint="default"/>
      </w:rPr>
    </w:lvl>
    <w:lvl w:ilvl="1" w:tplc="4330D94E" w:tentative="1">
      <w:start w:val="1"/>
      <w:numFmt w:val="bullet"/>
      <w:lvlText w:val=""/>
      <w:lvlJc w:val="left"/>
      <w:pPr>
        <w:tabs>
          <w:tab w:val="num" w:pos="1440"/>
        </w:tabs>
        <w:ind w:left="1440" w:hanging="360"/>
      </w:pPr>
      <w:rPr>
        <w:rFonts w:ascii="Wingdings" w:hAnsi="Wingdings" w:hint="default"/>
      </w:rPr>
    </w:lvl>
    <w:lvl w:ilvl="2" w:tplc="2D16FB68" w:tentative="1">
      <w:start w:val="1"/>
      <w:numFmt w:val="bullet"/>
      <w:lvlText w:val=""/>
      <w:lvlJc w:val="left"/>
      <w:pPr>
        <w:tabs>
          <w:tab w:val="num" w:pos="2160"/>
        </w:tabs>
        <w:ind w:left="2160" w:hanging="360"/>
      </w:pPr>
      <w:rPr>
        <w:rFonts w:ascii="Wingdings" w:hAnsi="Wingdings" w:hint="default"/>
      </w:rPr>
    </w:lvl>
    <w:lvl w:ilvl="3" w:tplc="7444F766" w:tentative="1">
      <w:start w:val="1"/>
      <w:numFmt w:val="bullet"/>
      <w:lvlText w:val=""/>
      <w:lvlJc w:val="left"/>
      <w:pPr>
        <w:tabs>
          <w:tab w:val="num" w:pos="2880"/>
        </w:tabs>
        <w:ind w:left="2880" w:hanging="360"/>
      </w:pPr>
      <w:rPr>
        <w:rFonts w:ascii="Wingdings" w:hAnsi="Wingdings" w:hint="default"/>
      </w:rPr>
    </w:lvl>
    <w:lvl w:ilvl="4" w:tplc="9A7C1260" w:tentative="1">
      <w:start w:val="1"/>
      <w:numFmt w:val="bullet"/>
      <w:lvlText w:val=""/>
      <w:lvlJc w:val="left"/>
      <w:pPr>
        <w:tabs>
          <w:tab w:val="num" w:pos="3600"/>
        </w:tabs>
        <w:ind w:left="3600" w:hanging="360"/>
      </w:pPr>
      <w:rPr>
        <w:rFonts w:ascii="Wingdings" w:hAnsi="Wingdings" w:hint="default"/>
      </w:rPr>
    </w:lvl>
    <w:lvl w:ilvl="5" w:tplc="6044881A" w:tentative="1">
      <w:start w:val="1"/>
      <w:numFmt w:val="bullet"/>
      <w:lvlText w:val=""/>
      <w:lvlJc w:val="left"/>
      <w:pPr>
        <w:tabs>
          <w:tab w:val="num" w:pos="4320"/>
        </w:tabs>
        <w:ind w:left="4320" w:hanging="360"/>
      </w:pPr>
      <w:rPr>
        <w:rFonts w:ascii="Wingdings" w:hAnsi="Wingdings" w:hint="default"/>
      </w:rPr>
    </w:lvl>
    <w:lvl w:ilvl="6" w:tplc="C3A66476" w:tentative="1">
      <w:start w:val="1"/>
      <w:numFmt w:val="bullet"/>
      <w:lvlText w:val=""/>
      <w:lvlJc w:val="left"/>
      <w:pPr>
        <w:tabs>
          <w:tab w:val="num" w:pos="5040"/>
        </w:tabs>
        <w:ind w:left="5040" w:hanging="360"/>
      </w:pPr>
      <w:rPr>
        <w:rFonts w:ascii="Wingdings" w:hAnsi="Wingdings" w:hint="default"/>
      </w:rPr>
    </w:lvl>
    <w:lvl w:ilvl="7" w:tplc="87101358" w:tentative="1">
      <w:start w:val="1"/>
      <w:numFmt w:val="bullet"/>
      <w:lvlText w:val=""/>
      <w:lvlJc w:val="left"/>
      <w:pPr>
        <w:tabs>
          <w:tab w:val="num" w:pos="5760"/>
        </w:tabs>
        <w:ind w:left="5760" w:hanging="360"/>
      </w:pPr>
      <w:rPr>
        <w:rFonts w:ascii="Wingdings" w:hAnsi="Wingdings" w:hint="default"/>
      </w:rPr>
    </w:lvl>
    <w:lvl w:ilvl="8" w:tplc="8690C3A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1755D3A"/>
    <w:multiLevelType w:val="hybridMultilevel"/>
    <w:tmpl w:val="79E4B1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20DF4D83"/>
    <w:multiLevelType w:val="hybridMultilevel"/>
    <w:tmpl w:val="E2F69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3DB3DFD"/>
    <w:multiLevelType w:val="hybridMultilevel"/>
    <w:tmpl w:val="AD88DA6A"/>
    <w:lvl w:ilvl="0" w:tplc="B2CE3F8A">
      <w:start w:val="1"/>
      <w:numFmt w:val="bullet"/>
      <w:lvlText w:val=""/>
      <w:lvlJc w:val="left"/>
      <w:pPr>
        <w:tabs>
          <w:tab w:val="num" w:pos="720"/>
        </w:tabs>
        <w:ind w:left="720" w:hanging="360"/>
      </w:pPr>
      <w:rPr>
        <w:rFonts w:ascii="Wingdings" w:hAnsi="Wingdings" w:hint="default"/>
      </w:rPr>
    </w:lvl>
    <w:lvl w:ilvl="1" w:tplc="0076F594" w:tentative="1">
      <w:start w:val="1"/>
      <w:numFmt w:val="bullet"/>
      <w:lvlText w:val=""/>
      <w:lvlJc w:val="left"/>
      <w:pPr>
        <w:tabs>
          <w:tab w:val="num" w:pos="1440"/>
        </w:tabs>
        <w:ind w:left="1440" w:hanging="360"/>
      </w:pPr>
      <w:rPr>
        <w:rFonts w:ascii="Wingdings" w:hAnsi="Wingdings" w:hint="default"/>
      </w:rPr>
    </w:lvl>
    <w:lvl w:ilvl="2" w:tplc="D3FCE578" w:tentative="1">
      <w:start w:val="1"/>
      <w:numFmt w:val="bullet"/>
      <w:lvlText w:val=""/>
      <w:lvlJc w:val="left"/>
      <w:pPr>
        <w:tabs>
          <w:tab w:val="num" w:pos="2160"/>
        </w:tabs>
        <w:ind w:left="2160" w:hanging="360"/>
      </w:pPr>
      <w:rPr>
        <w:rFonts w:ascii="Wingdings" w:hAnsi="Wingdings" w:hint="default"/>
      </w:rPr>
    </w:lvl>
    <w:lvl w:ilvl="3" w:tplc="BC06CCD2" w:tentative="1">
      <w:start w:val="1"/>
      <w:numFmt w:val="bullet"/>
      <w:lvlText w:val=""/>
      <w:lvlJc w:val="left"/>
      <w:pPr>
        <w:tabs>
          <w:tab w:val="num" w:pos="2880"/>
        </w:tabs>
        <w:ind w:left="2880" w:hanging="360"/>
      </w:pPr>
      <w:rPr>
        <w:rFonts w:ascii="Wingdings" w:hAnsi="Wingdings" w:hint="default"/>
      </w:rPr>
    </w:lvl>
    <w:lvl w:ilvl="4" w:tplc="12FCB534" w:tentative="1">
      <w:start w:val="1"/>
      <w:numFmt w:val="bullet"/>
      <w:lvlText w:val=""/>
      <w:lvlJc w:val="left"/>
      <w:pPr>
        <w:tabs>
          <w:tab w:val="num" w:pos="3600"/>
        </w:tabs>
        <w:ind w:left="3600" w:hanging="360"/>
      </w:pPr>
      <w:rPr>
        <w:rFonts w:ascii="Wingdings" w:hAnsi="Wingdings" w:hint="default"/>
      </w:rPr>
    </w:lvl>
    <w:lvl w:ilvl="5" w:tplc="4274DDC8" w:tentative="1">
      <w:start w:val="1"/>
      <w:numFmt w:val="bullet"/>
      <w:lvlText w:val=""/>
      <w:lvlJc w:val="left"/>
      <w:pPr>
        <w:tabs>
          <w:tab w:val="num" w:pos="4320"/>
        </w:tabs>
        <w:ind w:left="4320" w:hanging="360"/>
      </w:pPr>
      <w:rPr>
        <w:rFonts w:ascii="Wingdings" w:hAnsi="Wingdings" w:hint="default"/>
      </w:rPr>
    </w:lvl>
    <w:lvl w:ilvl="6" w:tplc="D7743E34" w:tentative="1">
      <w:start w:val="1"/>
      <w:numFmt w:val="bullet"/>
      <w:lvlText w:val=""/>
      <w:lvlJc w:val="left"/>
      <w:pPr>
        <w:tabs>
          <w:tab w:val="num" w:pos="5040"/>
        </w:tabs>
        <w:ind w:left="5040" w:hanging="360"/>
      </w:pPr>
      <w:rPr>
        <w:rFonts w:ascii="Wingdings" w:hAnsi="Wingdings" w:hint="default"/>
      </w:rPr>
    </w:lvl>
    <w:lvl w:ilvl="7" w:tplc="A55AFC20" w:tentative="1">
      <w:start w:val="1"/>
      <w:numFmt w:val="bullet"/>
      <w:lvlText w:val=""/>
      <w:lvlJc w:val="left"/>
      <w:pPr>
        <w:tabs>
          <w:tab w:val="num" w:pos="5760"/>
        </w:tabs>
        <w:ind w:left="5760" w:hanging="360"/>
      </w:pPr>
      <w:rPr>
        <w:rFonts w:ascii="Wingdings" w:hAnsi="Wingdings" w:hint="default"/>
      </w:rPr>
    </w:lvl>
    <w:lvl w:ilvl="8" w:tplc="F9BC5A34"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71CF59D3"/>
    <w:multiLevelType w:val="hybridMultilevel"/>
    <w:tmpl w:val="8862B71C"/>
    <w:lvl w:ilvl="0" w:tplc="3E6409B2">
      <w:start w:val="1"/>
      <w:numFmt w:val="bullet"/>
      <w:lvlText w:val=""/>
      <w:lvlJc w:val="left"/>
      <w:pPr>
        <w:tabs>
          <w:tab w:val="num" w:pos="720"/>
        </w:tabs>
        <w:ind w:left="720" w:hanging="360"/>
      </w:pPr>
      <w:rPr>
        <w:rFonts w:ascii="Wingdings" w:hAnsi="Wingdings" w:hint="default"/>
      </w:rPr>
    </w:lvl>
    <w:lvl w:ilvl="1" w:tplc="3B0CAB0E" w:tentative="1">
      <w:start w:val="1"/>
      <w:numFmt w:val="bullet"/>
      <w:lvlText w:val=""/>
      <w:lvlJc w:val="left"/>
      <w:pPr>
        <w:tabs>
          <w:tab w:val="num" w:pos="1440"/>
        </w:tabs>
        <w:ind w:left="1440" w:hanging="360"/>
      </w:pPr>
      <w:rPr>
        <w:rFonts w:ascii="Wingdings" w:hAnsi="Wingdings" w:hint="default"/>
      </w:rPr>
    </w:lvl>
    <w:lvl w:ilvl="2" w:tplc="BF907022" w:tentative="1">
      <w:start w:val="1"/>
      <w:numFmt w:val="bullet"/>
      <w:lvlText w:val=""/>
      <w:lvlJc w:val="left"/>
      <w:pPr>
        <w:tabs>
          <w:tab w:val="num" w:pos="2160"/>
        </w:tabs>
        <w:ind w:left="2160" w:hanging="360"/>
      </w:pPr>
      <w:rPr>
        <w:rFonts w:ascii="Wingdings" w:hAnsi="Wingdings" w:hint="default"/>
      </w:rPr>
    </w:lvl>
    <w:lvl w:ilvl="3" w:tplc="6972C370" w:tentative="1">
      <w:start w:val="1"/>
      <w:numFmt w:val="bullet"/>
      <w:lvlText w:val=""/>
      <w:lvlJc w:val="left"/>
      <w:pPr>
        <w:tabs>
          <w:tab w:val="num" w:pos="2880"/>
        </w:tabs>
        <w:ind w:left="2880" w:hanging="360"/>
      </w:pPr>
      <w:rPr>
        <w:rFonts w:ascii="Wingdings" w:hAnsi="Wingdings" w:hint="default"/>
      </w:rPr>
    </w:lvl>
    <w:lvl w:ilvl="4" w:tplc="350A13F4" w:tentative="1">
      <w:start w:val="1"/>
      <w:numFmt w:val="bullet"/>
      <w:lvlText w:val=""/>
      <w:lvlJc w:val="left"/>
      <w:pPr>
        <w:tabs>
          <w:tab w:val="num" w:pos="3600"/>
        </w:tabs>
        <w:ind w:left="3600" w:hanging="360"/>
      </w:pPr>
      <w:rPr>
        <w:rFonts w:ascii="Wingdings" w:hAnsi="Wingdings" w:hint="default"/>
      </w:rPr>
    </w:lvl>
    <w:lvl w:ilvl="5" w:tplc="CA2C8672" w:tentative="1">
      <w:start w:val="1"/>
      <w:numFmt w:val="bullet"/>
      <w:lvlText w:val=""/>
      <w:lvlJc w:val="left"/>
      <w:pPr>
        <w:tabs>
          <w:tab w:val="num" w:pos="4320"/>
        </w:tabs>
        <w:ind w:left="4320" w:hanging="360"/>
      </w:pPr>
      <w:rPr>
        <w:rFonts w:ascii="Wingdings" w:hAnsi="Wingdings" w:hint="default"/>
      </w:rPr>
    </w:lvl>
    <w:lvl w:ilvl="6" w:tplc="5B309456" w:tentative="1">
      <w:start w:val="1"/>
      <w:numFmt w:val="bullet"/>
      <w:lvlText w:val=""/>
      <w:lvlJc w:val="left"/>
      <w:pPr>
        <w:tabs>
          <w:tab w:val="num" w:pos="5040"/>
        </w:tabs>
        <w:ind w:left="5040" w:hanging="360"/>
      </w:pPr>
      <w:rPr>
        <w:rFonts w:ascii="Wingdings" w:hAnsi="Wingdings" w:hint="default"/>
      </w:rPr>
    </w:lvl>
    <w:lvl w:ilvl="7" w:tplc="1AA694E0" w:tentative="1">
      <w:start w:val="1"/>
      <w:numFmt w:val="bullet"/>
      <w:lvlText w:val=""/>
      <w:lvlJc w:val="left"/>
      <w:pPr>
        <w:tabs>
          <w:tab w:val="num" w:pos="5760"/>
        </w:tabs>
        <w:ind w:left="5760" w:hanging="360"/>
      </w:pPr>
      <w:rPr>
        <w:rFonts w:ascii="Wingdings" w:hAnsi="Wingdings" w:hint="default"/>
      </w:rPr>
    </w:lvl>
    <w:lvl w:ilvl="8" w:tplc="FA7CEDDA"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8BE650B"/>
    <w:multiLevelType w:val="hybridMultilevel"/>
    <w:tmpl w:val="2DA44C54"/>
    <w:lvl w:ilvl="0" w:tplc="04240005">
      <w:start w:val="1"/>
      <w:numFmt w:val="bullet"/>
      <w:lvlText w:val=""/>
      <w:lvlJc w:val="left"/>
      <w:pPr>
        <w:ind w:left="1068" w:hanging="360"/>
      </w:pPr>
      <w:rPr>
        <w:rFonts w:ascii="Wingdings" w:hAnsi="Wingdings"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6" w15:restartNumberingAfterBreak="0">
    <w:nsid w:val="792263E4"/>
    <w:multiLevelType w:val="multilevel"/>
    <w:tmpl w:val="019E7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9EB772C"/>
    <w:multiLevelType w:val="multilevel"/>
    <w:tmpl w:val="4E822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577778"/>
    <w:multiLevelType w:val="hybridMultilevel"/>
    <w:tmpl w:val="3110AB62"/>
    <w:lvl w:ilvl="0" w:tplc="4FF28564">
      <w:start w:val="1"/>
      <w:numFmt w:val="bullet"/>
      <w:lvlText w:val=""/>
      <w:lvlJc w:val="left"/>
      <w:pPr>
        <w:tabs>
          <w:tab w:val="num" w:pos="720"/>
        </w:tabs>
        <w:ind w:left="720" w:hanging="360"/>
      </w:pPr>
      <w:rPr>
        <w:rFonts w:ascii="Wingdings" w:hAnsi="Wingdings" w:hint="default"/>
      </w:rPr>
    </w:lvl>
    <w:lvl w:ilvl="1" w:tplc="DEA06452" w:tentative="1">
      <w:start w:val="1"/>
      <w:numFmt w:val="bullet"/>
      <w:lvlText w:val=""/>
      <w:lvlJc w:val="left"/>
      <w:pPr>
        <w:tabs>
          <w:tab w:val="num" w:pos="1440"/>
        </w:tabs>
        <w:ind w:left="1440" w:hanging="360"/>
      </w:pPr>
      <w:rPr>
        <w:rFonts w:ascii="Wingdings" w:hAnsi="Wingdings" w:hint="default"/>
      </w:rPr>
    </w:lvl>
    <w:lvl w:ilvl="2" w:tplc="33A22EA6" w:tentative="1">
      <w:start w:val="1"/>
      <w:numFmt w:val="bullet"/>
      <w:lvlText w:val=""/>
      <w:lvlJc w:val="left"/>
      <w:pPr>
        <w:tabs>
          <w:tab w:val="num" w:pos="2160"/>
        </w:tabs>
        <w:ind w:left="2160" w:hanging="360"/>
      </w:pPr>
      <w:rPr>
        <w:rFonts w:ascii="Wingdings" w:hAnsi="Wingdings" w:hint="default"/>
      </w:rPr>
    </w:lvl>
    <w:lvl w:ilvl="3" w:tplc="F8E05FD2" w:tentative="1">
      <w:start w:val="1"/>
      <w:numFmt w:val="bullet"/>
      <w:lvlText w:val=""/>
      <w:lvlJc w:val="left"/>
      <w:pPr>
        <w:tabs>
          <w:tab w:val="num" w:pos="2880"/>
        </w:tabs>
        <w:ind w:left="2880" w:hanging="360"/>
      </w:pPr>
      <w:rPr>
        <w:rFonts w:ascii="Wingdings" w:hAnsi="Wingdings" w:hint="default"/>
      </w:rPr>
    </w:lvl>
    <w:lvl w:ilvl="4" w:tplc="8690E566" w:tentative="1">
      <w:start w:val="1"/>
      <w:numFmt w:val="bullet"/>
      <w:lvlText w:val=""/>
      <w:lvlJc w:val="left"/>
      <w:pPr>
        <w:tabs>
          <w:tab w:val="num" w:pos="3600"/>
        </w:tabs>
        <w:ind w:left="3600" w:hanging="360"/>
      </w:pPr>
      <w:rPr>
        <w:rFonts w:ascii="Wingdings" w:hAnsi="Wingdings" w:hint="default"/>
      </w:rPr>
    </w:lvl>
    <w:lvl w:ilvl="5" w:tplc="3EDCF886" w:tentative="1">
      <w:start w:val="1"/>
      <w:numFmt w:val="bullet"/>
      <w:lvlText w:val=""/>
      <w:lvlJc w:val="left"/>
      <w:pPr>
        <w:tabs>
          <w:tab w:val="num" w:pos="4320"/>
        </w:tabs>
        <w:ind w:left="4320" w:hanging="360"/>
      </w:pPr>
      <w:rPr>
        <w:rFonts w:ascii="Wingdings" w:hAnsi="Wingdings" w:hint="default"/>
      </w:rPr>
    </w:lvl>
    <w:lvl w:ilvl="6" w:tplc="C5DE8704" w:tentative="1">
      <w:start w:val="1"/>
      <w:numFmt w:val="bullet"/>
      <w:lvlText w:val=""/>
      <w:lvlJc w:val="left"/>
      <w:pPr>
        <w:tabs>
          <w:tab w:val="num" w:pos="5040"/>
        </w:tabs>
        <w:ind w:left="5040" w:hanging="360"/>
      </w:pPr>
      <w:rPr>
        <w:rFonts w:ascii="Wingdings" w:hAnsi="Wingdings" w:hint="default"/>
      </w:rPr>
    </w:lvl>
    <w:lvl w:ilvl="7" w:tplc="47341228" w:tentative="1">
      <w:start w:val="1"/>
      <w:numFmt w:val="bullet"/>
      <w:lvlText w:val=""/>
      <w:lvlJc w:val="left"/>
      <w:pPr>
        <w:tabs>
          <w:tab w:val="num" w:pos="5760"/>
        </w:tabs>
        <w:ind w:left="5760" w:hanging="360"/>
      </w:pPr>
      <w:rPr>
        <w:rFonts w:ascii="Wingdings" w:hAnsi="Wingdings" w:hint="default"/>
      </w:rPr>
    </w:lvl>
    <w:lvl w:ilvl="8" w:tplc="F7982510"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6"/>
  </w:num>
  <w:num w:numId="4">
    <w:abstractNumId w:val="7"/>
  </w:num>
  <w:num w:numId="5">
    <w:abstractNumId w:val="5"/>
  </w:num>
  <w:num w:numId="6">
    <w:abstractNumId w:val="8"/>
  </w:num>
  <w:num w:numId="7">
    <w:abstractNumId w:val="0"/>
  </w:num>
  <w:num w:numId="8">
    <w:abstractNumId w:val="3"/>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C86"/>
    <w:rsid w:val="00015EDE"/>
    <w:rsid w:val="000A697D"/>
    <w:rsid w:val="000B4F3C"/>
    <w:rsid w:val="000E2691"/>
    <w:rsid w:val="00105F47"/>
    <w:rsid w:val="0015078B"/>
    <w:rsid w:val="00157023"/>
    <w:rsid w:val="00175C79"/>
    <w:rsid w:val="00182BEB"/>
    <w:rsid w:val="001B5941"/>
    <w:rsid w:val="002063A5"/>
    <w:rsid w:val="00232C3A"/>
    <w:rsid w:val="00276D77"/>
    <w:rsid w:val="00277C86"/>
    <w:rsid w:val="002B7585"/>
    <w:rsid w:val="00321C43"/>
    <w:rsid w:val="003441F3"/>
    <w:rsid w:val="0037621D"/>
    <w:rsid w:val="003C68EA"/>
    <w:rsid w:val="00403162"/>
    <w:rsid w:val="0042324A"/>
    <w:rsid w:val="004600F7"/>
    <w:rsid w:val="0047478D"/>
    <w:rsid w:val="005041DE"/>
    <w:rsid w:val="00524569"/>
    <w:rsid w:val="00524EDC"/>
    <w:rsid w:val="00542E5C"/>
    <w:rsid w:val="00544ABD"/>
    <w:rsid w:val="00570807"/>
    <w:rsid w:val="005D4447"/>
    <w:rsid w:val="00604CF0"/>
    <w:rsid w:val="00680B04"/>
    <w:rsid w:val="006C1ED2"/>
    <w:rsid w:val="006C45B4"/>
    <w:rsid w:val="006C602B"/>
    <w:rsid w:val="006D43D0"/>
    <w:rsid w:val="00784369"/>
    <w:rsid w:val="0079497F"/>
    <w:rsid w:val="007A5334"/>
    <w:rsid w:val="007C329D"/>
    <w:rsid w:val="00822D67"/>
    <w:rsid w:val="00851D06"/>
    <w:rsid w:val="008D3BAB"/>
    <w:rsid w:val="0091172A"/>
    <w:rsid w:val="00925957"/>
    <w:rsid w:val="00936422"/>
    <w:rsid w:val="009616BA"/>
    <w:rsid w:val="0098523C"/>
    <w:rsid w:val="009E66B6"/>
    <w:rsid w:val="00A81F33"/>
    <w:rsid w:val="00A83DFA"/>
    <w:rsid w:val="00A930AE"/>
    <w:rsid w:val="00B0501D"/>
    <w:rsid w:val="00B71F85"/>
    <w:rsid w:val="00C03BEF"/>
    <w:rsid w:val="00C100B0"/>
    <w:rsid w:val="00C37D67"/>
    <w:rsid w:val="00C564CB"/>
    <w:rsid w:val="00C743EA"/>
    <w:rsid w:val="00C85182"/>
    <w:rsid w:val="00CD61B7"/>
    <w:rsid w:val="00D177BD"/>
    <w:rsid w:val="00DC3919"/>
    <w:rsid w:val="00E01DED"/>
    <w:rsid w:val="00E0769D"/>
    <w:rsid w:val="00E22874"/>
    <w:rsid w:val="00E47060"/>
    <w:rsid w:val="00E60B73"/>
    <w:rsid w:val="00E71C65"/>
    <w:rsid w:val="00E852A3"/>
    <w:rsid w:val="00EA2301"/>
    <w:rsid w:val="00EA5212"/>
    <w:rsid w:val="00EA7CE1"/>
    <w:rsid w:val="00EB041B"/>
    <w:rsid w:val="00ED6A36"/>
    <w:rsid w:val="00F123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23EB6F"/>
  <w15:chartTrackingRefBased/>
  <w15:docId w15:val="{1B55C26C-6F95-4B8F-AD32-589C538FC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3441F3"/>
    <w:rPr>
      <w:rFonts w:ascii="Tahoma" w:hAnsi="Tahoma"/>
      <w:sz w:val="20"/>
      <w:lang w:val="sl-SI"/>
    </w:rPr>
  </w:style>
  <w:style w:type="paragraph" w:styleId="Naslov3">
    <w:name w:val="heading 3"/>
    <w:basedOn w:val="Navaden"/>
    <w:link w:val="Naslov3Znak"/>
    <w:uiPriority w:val="9"/>
    <w:qFormat/>
    <w:rsid w:val="00A930AE"/>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Brezrazmikov">
    <w:name w:val="No Spacing"/>
    <w:uiPriority w:val="1"/>
    <w:qFormat/>
    <w:rsid w:val="003441F3"/>
    <w:pPr>
      <w:spacing w:after="0" w:line="240" w:lineRule="auto"/>
    </w:pPr>
    <w:rPr>
      <w:rFonts w:ascii="Tahoma" w:hAnsi="Tahoma"/>
      <w:sz w:val="20"/>
      <w:lang w:val="sl-SI"/>
    </w:rPr>
  </w:style>
  <w:style w:type="paragraph" w:styleId="Glava">
    <w:name w:val="header"/>
    <w:basedOn w:val="Navaden"/>
    <w:link w:val="GlavaZnak"/>
    <w:uiPriority w:val="99"/>
    <w:unhideWhenUsed/>
    <w:rsid w:val="00277C86"/>
    <w:pPr>
      <w:tabs>
        <w:tab w:val="center" w:pos="4536"/>
        <w:tab w:val="right" w:pos="9072"/>
      </w:tabs>
      <w:spacing w:after="0" w:line="240" w:lineRule="auto"/>
    </w:pPr>
  </w:style>
  <w:style w:type="character" w:customStyle="1" w:styleId="GlavaZnak">
    <w:name w:val="Glava Znak"/>
    <w:basedOn w:val="Privzetapisavaodstavka"/>
    <w:link w:val="Glava"/>
    <w:uiPriority w:val="99"/>
    <w:rsid w:val="00277C86"/>
    <w:rPr>
      <w:rFonts w:ascii="Tahoma" w:hAnsi="Tahoma"/>
      <w:sz w:val="20"/>
      <w:lang w:val="sl-SI"/>
    </w:rPr>
  </w:style>
  <w:style w:type="paragraph" w:styleId="Noga">
    <w:name w:val="footer"/>
    <w:basedOn w:val="Navaden"/>
    <w:link w:val="NogaZnak"/>
    <w:uiPriority w:val="99"/>
    <w:unhideWhenUsed/>
    <w:rsid w:val="00277C86"/>
    <w:pPr>
      <w:tabs>
        <w:tab w:val="center" w:pos="4536"/>
        <w:tab w:val="right" w:pos="9072"/>
      </w:tabs>
      <w:spacing w:after="0" w:line="240" w:lineRule="auto"/>
    </w:pPr>
  </w:style>
  <w:style w:type="character" w:customStyle="1" w:styleId="NogaZnak">
    <w:name w:val="Noga Znak"/>
    <w:basedOn w:val="Privzetapisavaodstavka"/>
    <w:link w:val="Noga"/>
    <w:uiPriority w:val="99"/>
    <w:rsid w:val="00277C86"/>
    <w:rPr>
      <w:rFonts w:ascii="Tahoma" w:hAnsi="Tahoma"/>
      <w:sz w:val="20"/>
      <w:lang w:val="sl-SI"/>
    </w:rPr>
  </w:style>
  <w:style w:type="paragraph" w:styleId="Besedilooblaka">
    <w:name w:val="Balloon Text"/>
    <w:basedOn w:val="Navaden"/>
    <w:link w:val="BesedilooblakaZnak"/>
    <w:uiPriority w:val="99"/>
    <w:semiHidden/>
    <w:unhideWhenUsed/>
    <w:rsid w:val="00277C86"/>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277C86"/>
    <w:rPr>
      <w:rFonts w:ascii="Segoe UI" w:hAnsi="Segoe UI" w:cs="Segoe UI"/>
      <w:sz w:val="18"/>
      <w:szCs w:val="18"/>
      <w:lang w:val="sl-SI"/>
    </w:rPr>
  </w:style>
  <w:style w:type="paragraph" w:styleId="Navadensplet">
    <w:name w:val="Normal (Web)"/>
    <w:basedOn w:val="Navaden"/>
    <w:uiPriority w:val="99"/>
    <w:unhideWhenUsed/>
    <w:rsid w:val="001B5941"/>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1B5941"/>
    <w:rPr>
      <w:b/>
      <w:bCs/>
    </w:rPr>
  </w:style>
  <w:style w:type="character" w:styleId="Hiperpovezava">
    <w:name w:val="Hyperlink"/>
    <w:basedOn w:val="Privzetapisavaodstavka"/>
    <w:uiPriority w:val="99"/>
    <w:unhideWhenUsed/>
    <w:rsid w:val="001B5941"/>
    <w:rPr>
      <w:color w:val="0000FF"/>
      <w:u w:val="single"/>
    </w:rPr>
  </w:style>
  <w:style w:type="character" w:customStyle="1" w:styleId="gmaildefault">
    <w:name w:val="gmail_default"/>
    <w:basedOn w:val="Privzetapisavaodstavka"/>
    <w:rsid w:val="001B5941"/>
  </w:style>
  <w:style w:type="character" w:styleId="Nerazreenaomemba">
    <w:name w:val="Unresolved Mention"/>
    <w:basedOn w:val="Privzetapisavaodstavka"/>
    <w:uiPriority w:val="99"/>
    <w:semiHidden/>
    <w:unhideWhenUsed/>
    <w:rsid w:val="00E852A3"/>
    <w:rPr>
      <w:color w:val="605E5C"/>
      <w:shd w:val="clear" w:color="auto" w:fill="E1DFDD"/>
    </w:rPr>
  </w:style>
  <w:style w:type="character" w:customStyle="1" w:styleId="name">
    <w:name w:val="name"/>
    <w:basedOn w:val="Privzetapisavaodstavka"/>
    <w:rsid w:val="00175C79"/>
  </w:style>
  <w:style w:type="character" w:styleId="Poudarek">
    <w:name w:val="Emphasis"/>
    <w:basedOn w:val="Privzetapisavaodstavka"/>
    <w:uiPriority w:val="20"/>
    <w:qFormat/>
    <w:rsid w:val="00175C79"/>
    <w:rPr>
      <w:i/>
      <w:iCs/>
    </w:rPr>
  </w:style>
  <w:style w:type="character" w:customStyle="1" w:styleId="Naslov3Znak">
    <w:name w:val="Naslov 3 Znak"/>
    <w:basedOn w:val="Privzetapisavaodstavka"/>
    <w:link w:val="Naslov3"/>
    <w:uiPriority w:val="9"/>
    <w:rsid w:val="00A930AE"/>
    <w:rPr>
      <w:rFonts w:ascii="Times New Roman" w:eastAsia="Times New Roman" w:hAnsi="Times New Roman" w:cs="Times New Roman"/>
      <w:b/>
      <w:bCs/>
      <w:sz w:val="27"/>
      <w:szCs w:val="27"/>
      <w:lang w:val="en-GB" w:eastAsia="en-GB"/>
    </w:rPr>
  </w:style>
  <w:style w:type="character" w:customStyle="1" w:styleId="tlid-translation">
    <w:name w:val="tlid-translation"/>
    <w:basedOn w:val="Privzetapisavaodstavka"/>
    <w:rsid w:val="00EA7CE1"/>
  </w:style>
  <w:style w:type="character" w:styleId="Pripombasklic">
    <w:name w:val="annotation reference"/>
    <w:basedOn w:val="Privzetapisavaodstavka"/>
    <w:uiPriority w:val="99"/>
    <w:semiHidden/>
    <w:unhideWhenUsed/>
    <w:rsid w:val="00EA5212"/>
    <w:rPr>
      <w:sz w:val="16"/>
      <w:szCs w:val="16"/>
    </w:rPr>
  </w:style>
  <w:style w:type="paragraph" w:styleId="Pripombabesedilo">
    <w:name w:val="annotation text"/>
    <w:basedOn w:val="Navaden"/>
    <w:link w:val="PripombabesediloZnak"/>
    <w:uiPriority w:val="99"/>
    <w:semiHidden/>
    <w:unhideWhenUsed/>
    <w:rsid w:val="00EA5212"/>
    <w:pPr>
      <w:spacing w:line="240" w:lineRule="auto"/>
    </w:pPr>
    <w:rPr>
      <w:szCs w:val="20"/>
    </w:rPr>
  </w:style>
  <w:style w:type="character" w:customStyle="1" w:styleId="PripombabesediloZnak">
    <w:name w:val="Pripomba – besedilo Znak"/>
    <w:basedOn w:val="Privzetapisavaodstavka"/>
    <w:link w:val="Pripombabesedilo"/>
    <w:uiPriority w:val="99"/>
    <w:semiHidden/>
    <w:rsid w:val="00EA5212"/>
    <w:rPr>
      <w:rFonts w:ascii="Tahoma" w:hAnsi="Tahoma"/>
      <w:sz w:val="20"/>
      <w:szCs w:val="20"/>
      <w:lang w:val="sl-SI"/>
    </w:rPr>
  </w:style>
  <w:style w:type="paragraph" w:customStyle="1" w:styleId="m-6122003324895803814gmail-msolistparagraph">
    <w:name w:val="m_-6122003324895803814gmail-msolistparagraph"/>
    <w:basedOn w:val="Navaden"/>
    <w:rsid w:val="00C03BEF"/>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SledenaHiperpovezava">
    <w:name w:val="FollowedHyperlink"/>
    <w:basedOn w:val="Privzetapisavaodstavka"/>
    <w:uiPriority w:val="99"/>
    <w:semiHidden/>
    <w:unhideWhenUsed/>
    <w:rsid w:val="00C03BEF"/>
    <w:rPr>
      <w:color w:val="954F72" w:themeColor="followedHyperlink"/>
      <w:u w:val="single"/>
    </w:rPr>
  </w:style>
  <w:style w:type="character" w:customStyle="1" w:styleId="il">
    <w:name w:val="il"/>
    <w:basedOn w:val="Privzetapisavaodstavka"/>
    <w:rsid w:val="00A81F33"/>
  </w:style>
  <w:style w:type="paragraph" w:customStyle="1" w:styleId="paragraph">
    <w:name w:val="paragraph"/>
    <w:basedOn w:val="Navaden"/>
    <w:rsid w:val="00232C3A"/>
    <w:pPr>
      <w:spacing w:before="100" w:beforeAutospacing="1" w:after="100" w:afterAutospacing="1" w:line="240" w:lineRule="auto"/>
    </w:pPr>
    <w:rPr>
      <w:rFonts w:ascii="Times" w:eastAsia="MS Mincho" w:hAnsi="Times" w:cs="Times New Roman"/>
      <w:szCs w:val="20"/>
      <w:lang w:val="en-US"/>
    </w:rPr>
  </w:style>
  <w:style w:type="character" w:customStyle="1" w:styleId="normaltextrun">
    <w:name w:val="normaltextrun"/>
    <w:rsid w:val="00232C3A"/>
  </w:style>
  <w:style w:type="paragraph" w:styleId="Odstavekseznama">
    <w:name w:val="List Paragraph"/>
    <w:basedOn w:val="Navaden"/>
    <w:uiPriority w:val="34"/>
    <w:qFormat/>
    <w:rsid w:val="00232C3A"/>
    <w:pPr>
      <w:spacing w:line="256" w:lineRule="auto"/>
      <w:ind w:left="720"/>
      <w:contextualSpacing/>
    </w:pPr>
    <w:rPr>
      <w:rFonts w:asciiTheme="minorHAnsi" w:hAnsiTheme="minorHAnsi"/>
      <w:sz w:val="22"/>
    </w:rPr>
  </w:style>
  <w:style w:type="character" w:customStyle="1" w:styleId="6qdm">
    <w:name w:val="_6qdm"/>
    <w:basedOn w:val="Privzetapisavaodstavka"/>
    <w:rsid w:val="00157023"/>
  </w:style>
  <w:style w:type="character" w:customStyle="1" w:styleId="textexposedshow">
    <w:name w:val="text_exposed_show"/>
    <w:basedOn w:val="Privzetapisavaodstavka"/>
    <w:rsid w:val="001570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8035051">
      <w:bodyDiv w:val="1"/>
      <w:marLeft w:val="0"/>
      <w:marRight w:val="0"/>
      <w:marTop w:val="0"/>
      <w:marBottom w:val="0"/>
      <w:divBdr>
        <w:top w:val="none" w:sz="0" w:space="0" w:color="auto"/>
        <w:left w:val="none" w:sz="0" w:space="0" w:color="auto"/>
        <w:bottom w:val="none" w:sz="0" w:space="0" w:color="auto"/>
        <w:right w:val="none" w:sz="0" w:space="0" w:color="auto"/>
      </w:divBdr>
    </w:div>
    <w:div w:id="482242016">
      <w:bodyDiv w:val="1"/>
      <w:marLeft w:val="0"/>
      <w:marRight w:val="0"/>
      <w:marTop w:val="0"/>
      <w:marBottom w:val="0"/>
      <w:divBdr>
        <w:top w:val="none" w:sz="0" w:space="0" w:color="auto"/>
        <w:left w:val="none" w:sz="0" w:space="0" w:color="auto"/>
        <w:bottom w:val="none" w:sz="0" w:space="0" w:color="auto"/>
        <w:right w:val="none" w:sz="0" w:space="0" w:color="auto"/>
      </w:divBdr>
    </w:div>
    <w:div w:id="514729607">
      <w:bodyDiv w:val="1"/>
      <w:marLeft w:val="0"/>
      <w:marRight w:val="0"/>
      <w:marTop w:val="0"/>
      <w:marBottom w:val="0"/>
      <w:divBdr>
        <w:top w:val="none" w:sz="0" w:space="0" w:color="auto"/>
        <w:left w:val="none" w:sz="0" w:space="0" w:color="auto"/>
        <w:bottom w:val="none" w:sz="0" w:space="0" w:color="auto"/>
        <w:right w:val="none" w:sz="0" w:space="0" w:color="auto"/>
      </w:divBdr>
    </w:div>
    <w:div w:id="600722958">
      <w:bodyDiv w:val="1"/>
      <w:marLeft w:val="0"/>
      <w:marRight w:val="0"/>
      <w:marTop w:val="0"/>
      <w:marBottom w:val="0"/>
      <w:divBdr>
        <w:top w:val="none" w:sz="0" w:space="0" w:color="auto"/>
        <w:left w:val="none" w:sz="0" w:space="0" w:color="auto"/>
        <w:bottom w:val="none" w:sz="0" w:space="0" w:color="auto"/>
        <w:right w:val="none" w:sz="0" w:space="0" w:color="auto"/>
      </w:divBdr>
      <w:divsChild>
        <w:div w:id="301926725">
          <w:marLeft w:val="0"/>
          <w:marRight w:val="0"/>
          <w:marTop w:val="0"/>
          <w:marBottom w:val="0"/>
          <w:divBdr>
            <w:top w:val="none" w:sz="0" w:space="0" w:color="auto"/>
            <w:left w:val="none" w:sz="0" w:space="0" w:color="auto"/>
            <w:bottom w:val="none" w:sz="0" w:space="0" w:color="auto"/>
            <w:right w:val="none" w:sz="0" w:space="0" w:color="auto"/>
          </w:divBdr>
        </w:div>
      </w:divsChild>
    </w:div>
    <w:div w:id="726077009">
      <w:bodyDiv w:val="1"/>
      <w:marLeft w:val="0"/>
      <w:marRight w:val="0"/>
      <w:marTop w:val="0"/>
      <w:marBottom w:val="0"/>
      <w:divBdr>
        <w:top w:val="none" w:sz="0" w:space="0" w:color="auto"/>
        <w:left w:val="none" w:sz="0" w:space="0" w:color="auto"/>
        <w:bottom w:val="none" w:sz="0" w:space="0" w:color="auto"/>
        <w:right w:val="none" w:sz="0" w:space="0" w:color="auto"/>
      </w:divBdr>
    </w:div>
    <w:div w:id="964694965">
      <w:bodyDiv w:val="1"/>
      <w:marLeft w:val="0"/>
      <w:marRight w:val="0"/>
      <w:marTop w:val="0"/>
      <w:marBottom w:val="0"/>
      <w:divBdr>
        <w:top w:val="none" w:sz="0" w:space="0" w:color="auto"/>
        <w:left w:val="none" w:sz="0" w:space="0" w:color="auto"/>
        <w:bottom w:val="none" w:sz="0" w:space="0" w:color="auto"/>
        <w:right w:val="none" w:sz="0" w:space="0" w:color="auto"/>
      </w:divBdr>
    </w:div>
    <w:div w:id="973827034">
      <w:bodyDiv w:val="1"/>
      <w:marLeft w:val="0"/>
      <w:marRight w:val="0"/>
      <w:marTop w:val="0"/>
      <w:marBottom w:val="0"/>
      <w:divBdr>
        <w:top w:val="none" w:sz="0" w:space="0" w:color="auto"/>
        <w:left w:val="none" w:sz="0" w:space="0" w:color="auto"/>
        <w:bottom w:val="none" w:sz="0" w:space="0" w:color="auto"/>
        <w:right w:val="none" w:sz="0" w:space="0" w:color="auto"/>
      </w:divBdr>
    </w:div>
    <w:div w:id="1047484072">
      <w:bodyDiv w:val="1"/>
      <w:marLeft w:val="0"/>
      <w:marRight w:val="0"/>
      <w:marTop w:val="0"/>
      <w:marBottom w:val="0"/>
      <w:divBdr>
        <w:top w:val="none" w:sz="0" w:space="0" w:color="auto"/>
        <w:left w:val="none" w:sz="0" w:space="0" w:color="auto"/>
        <w:bottom w:val="none" w:sz="0" w:space="0" w:color="auto"/>
        <w:right w:val="none" w:sz="0" w:space="0" w:color="auto"/>
      </w:divBdr>
    </w:div>
    <w:div w:id="1163468926">
      <w:bodyDiv w:val="1"/>
      <w:marLeft w:val="0"/>
      <w:marRight w:val="0"/>
      <w:marTop w:val="0"/>
      <w:marBottom w:val="0"/>
      <w:divBdr>
        <w:top w:val="none" w:sz="0" w:space="0" w:color="auto"/>
        <w:left w:val="none" w:sz="0" w:space="0" w:color="auto"/>
        <w:bottom w:val="none" w:sz="0" w:space="0" w:color="auto"/>
        <w:right w:val="none" w:sz="0" w:space="0" w:color="auto"/>
      </w:divBdr>
    </w:div>
    <w:div w:id="1306355477">
      <w:bodyDiv w:val="1"/>
      <w:marLeft w:val="0"/>
      <w:marRight w:val="0"/>
      <w:marTop w:val="0"/>
      <w:marBottom w:val="0"/>
      <w:divBdr>
        <w:top w:val="none" w:sz="0" w:space="0" w:color="auto"/>
        <w:left w:val="none" w:sz="0" w:space="0" w:color="auto"/>
        <w:bottom w:val="none" w:sz="0" w:space="0" w:color="auto"/>
        <w:right w:val="none" w:sz="0" w:space="0" w:color="auto"/>
      </w:divBdr>
    </w:div>
    <w:div w:id="1398045852">
      <w:bodyDiv w:val="1"/>
      <w:marLeft w:val="0"/>
      <w:marRight w:val="0"/>
      <w:marTop w:val="0"/>
      <w:marBottom w:val="0"/>
      <w:divBdr>
        <w:top w:val="none" w:sz="0" w:space="0" w:color="auto"/>
        <w:left w:val="none" w:sz="0" w:space="0" w:color="auto"/>
        <w:bottom w:val="none" w:sz="0" w:space="0" w:color="auto"/>
        <w:right w:val="none" w:sz="0" w:space="0" w:color="auto"/>
      </w:divBdr>
    </w:div>
    <w:div w:id="1456489402">
      <w:bodyDiv w:val="1"/>
      <w:marLeft w:val="0"/>
      <w:marRight w:val="0"/>
      <w:marTop w:val="0"/>
      <w:marBottom w:val="0"/>
      <w:divBdr>
        <w:top w:val="none" w:sz="0" w:space="0" w:color="auto"/>
        <w:left w:val="none" w:sz="0" w:space="0" w:color="auto"/>
        <w:bottom w:val="none" w:sz="0" w:space="0" w:color="auto"/>
        <w:right w:val="none" w:sz="0" w:space="0" w:color="auto"/>
      </w:divBdr>
    </w:div>
    <w:div w:id="1635866097">
      <w:bodyDiv w:val="1"/>
      <w:marLeft w:val="0"/>
      <w:marRight w:val="0"/>
      <w:marTop w:val="0"/>
      <w:marBottom w:val="0"/>
      <w:divBdr>
        <w:top w:val="none" w:sz="0" w:space="0" w:color="auto"/>
        <w:left w:val="none" w:sz="0" w:space="0" w:color="auto"/>
        <w:bottom w:val="none" w:sz="0" w:space="0" w:color="auto"/>
        <w:right w:val="none" w:sz="0" w:space="0" w:color="auto"/>
      </w:divBdr>
    </w:div>
    <w:div w:id="1655138612">
      <w:bodyDiv w:val="1"/>
      <w:marLeft w:val="0"/>
      <w:marRight w:val="0"/>
      <w:marTop w:val="0"/>
      <w:marBottom w:val="0"/>
      <w:divBdr>
        <w:top w:val="none" w:sz="0" w:space="0" w:color="auto"/>
        <w:left w:val="none" w:sz="0" w:space="0" w:color="auto"/>
        <w:bottom w:val="none" w:sz="0" w:space="0" w:color="auto"/>
        <w:right w:val="none" w:sz="0" w:space="0" w:color="auto"/>
      </w:divBdr>
      <w:divsChild>
        <w:div w:id="985890781">
          <w:marLeft w:val="0"/>
          <w:marRight w:val="0"/>
          <w:marTop w:val="0"/>
          <w:marBottom w:val="0"/>
          <w:divBdr>
            <w:top w:val="none" w:sz="0" w:space="0" w:color="auto"/>
            <w:left w:val="none" w:sz="0" w:space="0" w:color="auto"/>
            <w:bottom w:val="none" w:sz="0" w:space="0" w:color="auto"/>
            <w:right w:val="none" w:sz="0" w:space="0" w:color="auto"/>
          </w:divBdr>
        </w:div>
      </w:divsChild>
    </w:div>
    <w:div w:id="1692336614">
      <w:bodyDiv w:val="1"/>
      <w:marLeft w:val="0"/>
      <w:marRight w:val="0"/>
      <w:marTop w:val="0"/>
      <w:marBottom w:val="0"/>
      <w:divBdr>
        <w:top w:val="none" w:sz="0" w:space="0" w:color="auto"/>
        <w:left w:val="none" w:sz="0" w:space="0" w:color="auto"/>
        <w:bottom w:val="none" w:sz="0" w:space="0" w:color="auto"/>
        <w:right w:val="none" w:sz="0" w:space="0" w:color="auto"/>
      </w:divBdr>
    </w:div>
    <w:div w:id="1711295843">
      <w:bodyDiv w:val="1"/>
      <w:marLeft w:val="0"/>
      <w:marRight w:val="0"/>
      <w:marTop w:val="0"/>
      <w:marBottom w:val="0"/>
      <w:divBdr>
        <w:top w:val="none" w:sz="0" w:space="0" w:color="auto"/>
        <w:left w:val="none" w:sz="0" w:space="0" w:color="auto"/>
        <w:bottom w:val="none" w:sz="0" w:space="0" w:color="auto"/>
        <w:right w:val="none" w:sz="0" w:space="0" w:color="auto"/>
      </w:divBdr>
    </w:div>
    <w:div w:id="185999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ldendrum.com" TargetMode="External"/><Relationship Id="rId13" Type="http://schemas.openxmlformats.org/officeDocument/2006/relationships/hyperlink" Target="https://goldendrum.com/press/media-materials/"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goldendrum.com/inc/uploads/2019/06/26GD_MediaKit.pdf%2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gine.goldendrum.com/accreditatio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engine.goldendrum.com/"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oldendrum.com/wp-content/uploads/2019/06/26_Golden_Drum_EntryHandbook.pdf" TargetMode="External"/><Relationship Id="rId14" Type="http://schemas.openxmlformats.org/officeDocument/2006/relationships/hyperlink" Target="mailto:kristina.bogataj@goldendrum.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D682E1-9884-4CBF-A837-F6A6CFE87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985</Words>
  <Characters>5621</Characters>
  <Application>Microsoft Office Word</Application>
  <DocSecurity>0</DocSecurity>
  <Lines>46</Lines>
  <Paragraphs>13</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
  <LinksUpToDate>false</LinksUpToDate>
  <CharactersWithSpaces>6593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Golden Drum Festival</dc:creator>
  <cp:keywords/>
  <dc:description/>
  <cp:lastModifiedBy>Kristina Bogataj</cp:lastModifiedBy>
  <cp:revision>3</cp:revision>
  <cp:lastPrinted>2018-02-21T17:03:00Z</cp:lastPrinted>
  <dcterms:created xsi:type="dcterms:W3CDTF">2019-07-01T17:27:00Z</dcterms:created>
  <dcterms:modified xsi:type="dcterms:W3CDTF">2019-07-02T07:01:00Z</dcterms:modified>
</cp:coreProperties>
</file>